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62" w:rsidRDefault="00384362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AE5913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 045  DE  03 F</w:t>
      </w:r>
      <w:r w:rsidR="00317906">
        <w:rPr>
          <w:rFonts w:ascii="Times New Roman" w:hAnsi="Times New Roman" w:cs="Times New Roman"/>
          <w:b/>
          <w:sz w:val="28"/>
          <w:szCs w:val="28"/>
          <w:u w:val="single"/>
        </w:rPr>
        <w:t>EVER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EIRO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12686C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Ficam nomeados os servidores a seguir relacionados, para atuarem como membros liquidantes da despesa em observância ao art. 63 da Lei Federal nº 4.320/64</w:t>
      </w:r>
      <w:r w:rsidR="00102BD2">
        <w:rPr>
          <w:rFonts w:ascii="Times New Roman" w:hAnsi="Times New Roman" w:cs="Times New Roman"/>
          <w:sz w:val="24"/>
          <w:szCs w:val="24"/>
        </w:rPr>
        <w:t xml:space="preserve">, c/c art. 67 da Lei Federal nº 8.666/93, </w:t>
      </w:r>
      <w:r w:rsidR="0012686C">
        <w:rPr>
          <w:rFonts w:ascii="Times New Roman" w:hAnsi="Times New Roman" w:cs="Times New Roman"/>
          <w:sz w:val="24"/>
          <w:szCs w:val="24"/>
        </w:rPr>
        <w:t xml:space="preserve"> para atuarem nos processos </w:t>
      </w:r>
      <w:r w:rsidR="00B21FB4">
        <w:rPr>
          <w:rFonts w:ascii="Times New Roman" w:hAnsi="Times New Roman" w:cs="Times New Roman"/>
          <w:sz w:val="24"/>
          <w:szCs w:val="24"/>
        </w:rPr>
        <w:t xml:space="preserve">de compras e serviços da </w:t>
      </w:r>
      <w:r w:rsidR="00B21FB4" w:rsidRPr="00AD677F">
        <w:rPr>
          <w:rFonts w:ascii="Times New Roman" w:hAnsi="Times New Roman" w:cs="Times New Roman"/>
          <w:b/>
          <w:sz w:val="24"/>
          <w:szCs w:val="24"/>
          <w:u w:val="single"/>
        </w:rPr>
        <w:t>SECRETARIA MUNICIPAL DE EDUCAÇÃO</w:t>
      </w:r>
      <w:r w:rsidR="00B21FB4">
        <w:rPr>
          <w:rFonts w:ascii="Times New Roman" w:hAnsi="Times New Roman" w:cs="Times New Roman"/>
          <w:sz w:val="24"/>
          <w:szCs w:val="24"/>
        </w:rPr>
        <w:t>, a saber</w:t>
      </w:r>
      <w:r w:rsidR="0012686C">
        <w:rPr>
          <w:rFonts w:ascii="Times New Roman" w:hAnsi="Times New Roman" w:cs="Times New Roman"/>
          <w:sz w:val="24"/>
          <w:szCs w:val="24"/>
        </w:rPr>
        <w:t>:</w:t>
      </w:r>
    </w:p>
    <w:p w:rsidR="00225A8F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Mario Ely Aguiar de Souza  - Mat. 10893 (Fiscal de Contrato)</w:t>
      </w:r>
    </w:p>
    <w:p w:rsidR="00384362" w:rsidRDefault="00384362" w:rsidP="00384362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Jorge Ramalho da Silva – Mat. 739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Bruna de Faria Pereira Lourenço – Mat. 9950782 (Fiscal de Contrato – Merenda)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Leila Cristina Oliveira de Andrade – Mat. 1501 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Katia Rosana Sousa de Araújo – Mat. 9950784 (Fiscal de Contrato –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Ed.</w:t>
      </w:r>
      <w:r w:rsidRPr="00603BF0">
        <w:rPr>
          <w:rFonts w:ascii="Times New Roman" w:hAnsi="Times New Roman" w:cs="Times New Roman"/>
          <w:b/>
          <w:sz w:val="24"/>
          <w:szCs w:val="24"/>
        </w:rPr>
        <w:t xml:space="preserve"> Infantil)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Marley Carvalho Nunes Terra – Mat. 467 (Fiscal de Contrato – Serviços Diversos)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Jamil Monteiro Campos – Mat. 8031 (Fiscal de Contrato –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Veiculos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>/transporte)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02 de janeiro de 2017,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</w:t>
      </w:r>
      <w:r w:rsidR="00EF64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F64A3">
        <w:rPr>
          <w:rFonts w:ascii="Times New Roman" w:hAnsi="Times New Roman" w:cs="Times New Roman"/>
          <w:sz w:val="24"/>
          <w:szCs w:val="24"/>
        </w:rPr>
        <w:t>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1127A"/>
    <w:rsid w:val="0012686C"/>
    <w:rsid w:val="00225A8F"/>
    <w:rsid w:val="00317906"/>
    <w:rsid w:val="00384362"/>
    <w:rsid w:val="00603BF0"/>
    <w:rsid w:val="00956BFB"/>
    <w:rsid w:val="00AD677F"/>
    <w:rsid w:val="00AE5913"/>
    <w:rsid w:val="00B21FB4"/>
    <w:rsid w:val="00E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2017-02-07T17:47:00Z</cp:lastPrinted>
  <dcterms:created xsi:type="dcterms:W3CDTF">2018-10-09T15:18:00Z</dcterms:created>
  <dcterms:modified xsi:type="dcterms:W3CDTF">2018-10-09T15:18:00Z</dcterms:modified>
</cp:coreProperties>
</file>