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740D6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Nº009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AD2616">
        <w:rPr>
          <w:rFonts w:ascii="Arial" w:hAnsi="Arial" w:cs="Arial"/>
          <w:b/>
        </w:rPr>
        <w:t>TELEMEDIC DISTRIBUIDORA DE MEDICAMENTOS LTDA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AD2616">
        <w:rPr>
          <w:rFonts w:ascii="Arial" w:hAnsi="Arial" w:cs="Arial"/>
          <w:b/>
        </w:rPr>
        <w:t>TELEMEDIC DISTRIBUIDORA DE MEDICAMENTOS LTDA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6740D6">
        <w:rPr>
          <w:rFonts w:ascii="Arial" w:hAnsi="Arial" w:cs="Arial"/>
        </w:rPr>
        <w:t>Aquisição de medicamentos para atender a necessidade de abastecimento de todas as Unidades de Saúde.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</w:t>
      </w:r>
      <w:r w:rsidR="00956D96">
        <w:rPr>
          <w:rFonts w:ascii="Arial" w:hAnsi="Arial" w:cs="Arial"/>
        </w:rPr>
        <w:t>te dias), contados da data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6740D6">
        <w:rPr>
          <w:rFonts w:ascii="Arial" w:hAnsi="Arial" w:cs="Arial"/>
        </w:rPr>
        <w:t>1.582.385,97</w:t>
      </w:r>
      <w:r w:rsidR="008B3FB3">
        <w:rPr>
          <w:rFonts w:ascii="Arial" w:hAnsi="Arial" w:cs="Arial"/>
        </w:rPr>
        <w:t xml:space="preserve"> (</w:t>
      </w:r>
      <w:r w:rsidR="006740D6">
        <w:rPr>
          <w:rFonts w:ascii="Arial" w:hAnsi="Arial" w:cs="Arial"/>
        </w:rPr>
        <w:t>um milhão, quinhentos e oitenta e dois mil, trezentos e oitenta e cinco reais e noventa e sete centavos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2292"/>
    <w:rsid w:val="002079DC"/>
    <w:rsid w:val="00210DB9"/>
    <w:rsid w:val="00234FF3"/>
    <w:rsid w:val="0024657F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10103"/>
    <w:rsid w:val="00616295"/>
    <w:rsid w:val="0064083D"/>
    <w:rsid w:val="006740D6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72681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2067-ED4D-4185-B050-E705D32D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OUVIDORIA</cp:lastModifiedBy>
  <cp:revision>2</cp:revision>
  <cp:lastPrinted>2013-06-11T12:48:00Z</cp:lastPrinted>
  <dcterms:created xsi:type="dcterms:W3CDTF">2018-11-30T13:12:00Z</dcterms:created>
  <dcterms:modified xsi:type="dcterms:W3CDTF">2018-11-30T13:12:00Z</dcterms:modified>
</cp:coreProperties>
</file>