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F348D">
        <w:rPr>
          <w:b/>
          <w:color w:val="000000" w:themeColor="text1"/>
          <w:sz w:val="24"/>
          <w:szCs w:val="24"/>
        </w:rPr>
        <w:t>878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51870">
        <w:rPr>
          <w:b/>
          <w:sz w:val="24"/>
          <w:szCs w:val="24"/>
        </w:rPr>
        <w:t>GABRIELA BRAGA GONÇALVES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F51870">
        <w:rPr>
          <w:sz w:val="24"/>
          <w:szCs w:val="24"/>
        </w:rPr>
        <w:t>139.241.407-58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F348D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F348D" w:rsidRDefault="009F348D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F51870">
        <w:rPr>
          <w:b/>
          <w:sz w:val="24"/>
          <w:szCs w:val="24"/>
        </w:rPr>
        <w:t xml:space="preserve">GABRIELA BRAGA GONÇALVES, </w:t>
      </w:r>
      <w:r w:rsidR="00F51870">
        <w:rPr>
          <w:sz w:val="24"/>
          <w:szCs w:val="24"/>
        </w:rPr>
        <w:t>inscrita no CPF nº 139.241.407-58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E7640E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F348D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F348D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29D1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9F348D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F01B0"/>
    <w:rsid w:val="00BF1F75"/>
    <w:rsid w:val="00C13383"/>
    <w:rsid w:val="00C14049"/>
    <w:rsid w:val="00C35937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4BD4"/>
    <w:rsid w:val="00E433D0"/>
    <w:rsid w:val="00E7640E"/>
    <w:rsid w:val="00EC1629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66CE9-C566-4623-81E1-12AA2D8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0757-7FB2-492A-A026-D96B4594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2019-11-07T18:40:00Z</dcterms:created>
  <dcterms:modified xsi:type="dcterms:W3CDTF">2019-12-05T12:10:00Z</dcterms:modified>
</cp:coreProperties>
</file>