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D05B4A">
        <w:rPr>
          <w:b/>
          <w:color w:val="000000" w:themeColor="text1"/>
          <w:sz w:val="24"/>
          <w:szCs w:val="24"/>
        </w:rPr>
        <w:t>733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DD74BA">
        <w:rPr>
          <w:b/>
          <w:sz w:val="24"/>
          <w:szCs w:val="24"/>
        </w:rPr>
        <w:t>DALMIR DA SILVA MAIA FILHO</w:t>
      </w:r>
      <w:r w:rsidRPr="003E6CEA">
        <w:rPr>
          <w:b/>
          <w:sz w:val="24"/>
          <w:szCs w:val="24"/>
        </w:rPr>
        <w:t xml:space="preserve">, </w:t>
      </w:r>
      <w:r w:rsidR="00DD74BA">
        <w:rPr>
          <w:sz w:val="24"/>
          <w:szCs w:val="24"/>
        </w:rPr>
        <w:t>inscrito no CPF nº 070.925.737-69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D05B4A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D05B4A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D05B4A" w:rsidRPr="003E6CEA" w:rsidRDefault="00D05B4A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lastRenderedPageBreak/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DD74BA">
        <w:rPr>
          <w:b/>
          <w:sz w:val="24"/>
          <w:szCs w:val="24"/>
        </w:rPr>
        <w:t>DALMIR DA SILVA MAIA FILHO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DD74BA">
        <w:rPr>
          <w:sz w:val="24"/>
          <w:szCs w:val="24"/>
        </w:rPr>
        <w:t>070.925.737-69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D97896">
        <w:rPr>
          <w:color w:val="000000" w:themeColor="text1"/>
          <w:sz w:val="24"/>
          <w:szCs w:val="24"/>
        </w:rPr>
        <w:t>da Secretaria Municipal de Saúde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D05B4A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A51B7"/>
    <w:rsid w:val="000B3311"/>
    <w:rsid w:val="000B7696"/>
    <w:rsid w:val="000E1EFB"/>
    <w:rsid w:val="00104586"/>
    <w:rsid w:val="001133B8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4F3040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78FE"/>
    <w:rsid w:val="00A37537"/>
    <w:rsid w:val="00A67D09"/>
    <w:rsid w:val="00AB652D"/>
    <w:rsid w:val="00AD3DF6"/>
    <w:rsid w:val="00B22058"/>
    <w:rsid w:val="00B95726"/>
    <w:rsid w:val="00BA4B7C"/>
    <w:rsid w:val="00BF01B0"/>
    <w:rsid w:val="00BF1F75"/>
    <w:rsid w:val="00C13383"/>
    <w:rsid w:val="00C7515B"/>
    <w:rsid w:val="00CA6479"/>
    <w:rsid w:val="00CB75F9"/>
    <w:rsid w:val="00CC0C05"/>
    <w:rsid w:val="00D05B4A"/>
    <w:rsid w:val="00D216E1"/>
    <w:rsid w:val="00D27E83"/>
    <w:rsid w:val="00D62B00"/>
    <w:rsid w:val="00D97896"/>
    <w:rsid w:val="00DB2F93"/>
    <w:rsid w:val="00DD74BA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54DC9-B1A0-49C7-B4D3-7BCC432A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F8C9-E03D-4B8E-9EBF-C144EBA04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2019-11-04T18:35:00Z</dcterms:created>
  <dcterms:modified xsi:type="dcterms:W3CDTF">2019-12-09T21:50:00Z</dcterms:modified>
</cp:coreProperties>
</file>