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F4" w:rsidRPr="006776F4" w:rsidRDefault="006776F4" w:rsidP="006776F4">
      <w:pPr>
        <w:pStyle w:val="SemEspaamen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776F4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Nº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009</w:t>
      </w:r>
      <w:r w:rsidRPr="006776F4">
        <w:rPr>
          <w:rFonts w:ascii="Times New Roman" w:hAnsi="Times New Roman" w:cs="Times New Roman"/>
          <w:b/>
          <w:sz w:val="24"/>
          <w:szCs w:val="24"/>
          <w:u w:val="single"/>
        </w:rPr>
        <w:t xml:space="preserve">_DE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02 </w:t>
      </w:r>
      <w:r w:rsidRPr="006776F4">
        <w:rPr>
          <w:rFonts w:ascii="Times New Roman" w:hAnsi="Times New Roman" w:cs="Times New Roman"/>
          <w:b/>
          <w:sz w:val="24"/>
          <w:szCs w:val="24"/>
          <w:u w:val="single"/>
        </w:rPr>
        <w:t>DE JANEIRO DE 2019</w:t>
      </w:r>
    </w:p>
    <w:p w:rsidR="006776F4" w:rsidRPr="006776F4" w:rsidRDefault="006776F4" w:rsidP="006776F4">
      <w:pPr>
        <w:pStyle w:val="SemEspaamen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6F4" w:rsidRDefault="006776F4" w:rsidP="006776F4">
      <w:pPr>
        <w:pStyle w:val="SemEspaamento"/>
        <w:ind w:left="3686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776F4">
        <w:rPr>
          <w:rFonts w:ascii="Times New Roman" w:hAnsi="Times New Roman" w:cs="Times New Roman"/>
          <w:b/>
          <w:i/>
          <w:sz w:val="26"/>
          <w:szCs w:val="26"/>
        </w:rPr>
        <w:t xml:space="preserve">“Altera o Art. 4º, do Decreto nº 142, de 06 de dezembro de 2018 que declarou como de Utilidade Pública para fins de desapropriação os imóveis constituídos por 04 (quatro) lotes de terras, localizados nos </w:t>
      </w:r>
      <w:r>
        <w:rPr>
          <w:rFonts w:ascii="Times New Roman" w:hAnsi="Times New Roman" w:cs="Times New Roman"/>
          <w:b/>
          <w:i/>
          <w:sz w:val="26"/>
          <w:szCs w:val="26"/>
        </w:rPr>
        <w:t>B</w:t>
      </w:r>
      <w:r w:rsidRPr="006776F4">
        <w:rPr>
          <w:rFonts w:ascii="Times New Roman" w:hAnsi="Times New Roman" w:cs="Times New Roman"/>
          <w:b/>
          <w:i/>
          <w:sz w:val="26"/>
          <w:szCs w:val="26"/>
        </w:rPr>
        <w:t>airros do Hospício/Areal,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Zzona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U</w:t>
      </w:r>
      <w:r w:rsidRPr="006776F4">
        <w:rPr>
          <w:rFonts w:ascii="Times New Roman" w:hAnsi="Times New Roman" w:cs="Times New Roman"/>
          <w:b/>
          <w:i/>
          <w:sz w:val="26"/>
          <w:szCs w:val="26"/>
        </w:rPr>
        <w:t xml:space="preserve">rbana do 1º Distrito deste </w:t>
      </w:r>
      <w:r>
        <w:rPr>
          <w:rFonts w:ascii="Times New Roman" w:hAnsi="Times New Roman" w:cs="Times New Roman"/>
          <w:b/>
          <w:i/>
          <w:sz w:val="26"/>
          <w:szCs w:val="26"/>
        </w:rPr>
        <w:t>M</w:t>
      </w:r>
      <w:r w:rsidRPr="006776F4">
        <w:rPr>
          <w:rFonts w:ascii="Times New Roman" w:hAnsi="Times New Roman" w:cs="Times New Roman"/>
          <w:b/>
          <w:i/>
          <w:sz w:val="26"/>
          <w:szCs w:val="26"/>
        </w:rPr>
        <w:t>unicípio de Araruama/RJ”.</w:t>
      </w:r>
    </w:p>
    <w:p w:rsidR="006776F4" w:rsidRDefault="006776F4" w:rsidP="006776F4">
      <w:pPr>
        <w:pStyle w:val="SemEspaamento"/>
        <w:ind w:left="3686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776F4" w:rsidRPr="006776F4" w:rsidRDefault="006776F4" w:rsidP="006776F4">
      <w:pPr>
        <w:pStyle w:val="SemEspaamento"/>
        <w:ind w:left="3686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776F4" w:rsidRPr="006776F4" w:rsidRDefault="006776F4" w:rsidP="006776F4">
      <w:pPr>
        <w:pStyle w:val="SemEspaamento"/>
        <w:ind w:left="-284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  <w:r w:rsidRPr="006776F4">
        <w:rPr>
          <w:b/>
          <w:szCs w:val="24"/>
        </w:rPr>
        <w:t>A PREFEITA MUNICIPAL DE ARARUAMA</w:t>
      </w:r>
      <w:r w:rsidRPr="006776F4">
        <w:rPr>
          <w:szCs w:val="24"/>
        </w:rPr>
        <w:t>, Estado do Rio de Janeiro, no uso de suas atribuições e competência conferidas por Lei, com fundamento nos princípios esculpidos no Art. 37, da Constituição Federal e o disposto no inciso VII, do Art. 69, da Lei Orgânica do Município;</w:t>
      </w:r>
    </w:p>
    <w:p w:rsidR="006776F4" w:rsidRPr="006776F4" w:rsidRDefault="006776F4" w:rsidP="006776F4">
      <w:pPr>
        <w:ind w:left="-284" w:firstLine="710"/>
        <w:jc w:val="both"/>
        <w:rPr>
          <w:b/>
          <w:i/>
          <w:szCs w:val="24"/>
        </w:rPr>
      </w:pP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</w:p>
    <w:p w:rsidR="006776F4" w:rsidRDefault="006776F4" w:rsidP="006776F4">
      <w:pPr>
        <w:ind w:left="-284"/>
        <w:jc w:val="center"/>
        <w:rPr>
          <w:b/>
          <w:szCs w:val="24"/>
        </w:rPr>
      </w:pPr>
      <w:r w:rsidRPr="006776F4">
        <w:rPr>
          <w:b/>
          <w:szCs w:val="24"/>
        </w:rPr>
        <w:t>D E C R E T A:</w:t>
      </w:r>
    </w:p>
    <w:p w:rsidR="006776F4" w:rsidRPr="006776F4" w:rsidRDefault="006776F4" w:rsidP="006776F4">
      <w:pPr>
        <w:ind w:left="-284"/>
        <w:jc w:val="center"/>
        <w:rPr>
          <w:b/>
          <w:szCs w:val="24"/>
        </w:rPr>
      </w:pPr>
    </w:p>
    <w:p w:rsidR="006776F4" w:rsidRPr="006776F4" w:rsidRDefault="006776F4" w:rsidP="006776F4">
      <w:pPr>
        <w:ind w:left="-284" w:firstLine="710"/>
        <w:jc w:val="both"/>
        <w:rPr>
          <w:b/>
          <w:i/>
          <w:szCs w:val="24"/>
        </w:rPr>
      </w:pP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  <w:r w:rsidRPr="006776F4">
        <w:rPr>
          <w:b/>
          <w:szCs w:val="24"/>
        </w:rPr>
        <w:t xml:space="preserve">Art. 1º. </w:t>
      </w:r>
      <w:r w:rsidRPr="006776F4">
        <w:rPr>
          <w:szCs w:val="24"/>
        </w:rPr>
        <w:t>Fica alterado o Art. 4º, do Decreto nº 142, de 06 de dezembro de 2018 que passa a vigorar com a seguinte redação:</w:t>
      </w: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  <w:r w:rsidRPr="006776F4">
        <w:rPr>
          <w:b/>
          <w:szCs w:val="24"/>
        </w:rPr>
        <w:t xml:space="preserve">“Art. 4º. </w:t>
      </w:r>
      <w:r w:rsidRPr="006776F4">
        <w:rPr>
          <w:szCs w:val="24"/>
        </w:rPr>
        <w:t>A desapropriação constante deste Decreto far-se-á pelo preço que for apurado em Laudo da Comissão Municipal de Avaliação, tomando-se por referência o valor venal de cada unidade para efeitos tributários, atribuído pela Fazenda Pública Municipal com base na Planta Genérica de Valores.</w:t>
      </w: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  <w:r w:rsidRPr="006776F4">
        <w:rPr>
          <w:szCs w:val="24"/>
        </w:rPr>
        <w:t xml:space="preserve"> </w:t>
      </w:r>
    </w:p>
    <w:p w:rsidR="006776F4" w:rsidRPr="006776F4" w:rsidRDefault="006776F4" w:rsidP="006776F4">
      <w:pPr>
        <w:ind w:left="-284" w:firstLine="710"/>
        <w:jc w:val="both"/>
        <w:rPr>
          <w:szCs w:val="24"/>
        </w:rPr>
      </w:pPr>
      <w:r w:rsidRPr="006776F4">
        <w:rPr>
          <w:b/>
          <w:szCs w:val="24"/>
        </w:rPr>
        <w:t xml:space="preserve">Art. 2º. </w:t>
      </w:r>
      <w:r w:rsidRPr="006776F4">
        <w:rPr>
          <w:szCs w:val="24"/>
        </w:rPr>
        <w:t>Este Decreto entrará em vigor na data de sua publicação. Revogadas as disposições em contrário.</w:t>
      </w:r>
    </w:p>
    <w:p w:rsidR="006776F4" w:rsidRPr="006776F4" w:rsidRDefault="006776F4" w:rsidP="006776F4">
      <w:pPr>
        <w:jc w:val="both"/>
        <w:rPr>
          <w:szCs w:val="24"/>
        </w:rPr>
      </w:pPr>
    </w:p>
    <w:p w:rsidR="00627797" w:rsidRPr="006776F4" w:rsidRDefault="00627797" w:rsidP="006776F4">
      <w:pPr>
        <w:ind w:left="-284" w:firstLine="710"/>
        <w:jc w:val="both"/>
        <w:rPr>
          <w:szCs w:val="24"/>
        </w:rPr>
      </w:pPr>
    </w:p>
    <w:p w:rsidR="00627797" w:rsidRPr="006776F4" w:rsidRDefault="00627797" w:rsidP="006776F4">
      <w:pPr>
        <w:ind w:left="-284"/>
        <w:jc w:val="center"/>
        <w:rPr>
          <w:szCs w:val="24"/>
        </w:rPr>
      </w:pPr>
      <w:r w:rsidRPr="006776F4">
        <w:rPr>
          <w:szCs w:val="24"/>
        </w:rPr>
        <w:t>Registre-se. Publique-se. Cumpra-se.</w:t>
      </w:r>
    </w:p>
    <w:p w:rsidR="00627797" w:rsidRPr="006776F4" w:rsidRDefault="00627797" w:rsidP="006776F4">
      <w:pPr>
        <w:ind w:left="-284"/>
        <w:jc w:val="center"/>
        <w:rPr>
          <w:szCs w:val="24"/>
        </w:rPr>
      </w:pPr>
    </w:p>
    <w:p w:rsidR="00627797" w:rsidRPr="006776F4" w:rsidRDefault="00627797" w:rsidP="006776F4">
      <w:pPr>
        <w:ind w:left="-284"/>
        <w:jc w:val="center"/>
        <w:rPr>
          <w:szCs w:val="24"/>
        </w:rPr>
      </w:pPr>
      <w:r w:rsidRPr="006776F4">
        <w:rPr>
          <w:szCs w:val="24"/>
        </w:rPr>
        <w:t>Gabinete da Prefeita, 02 de janeiro de 2019</w:t>
      </w:r>
    </w:p>
    <w:p w:rsidR="00B24F7B" w:rsidRPr="006776F4" w:rsidRDefault="00B24F7B" w:rsidP="006776F4">
      <w:pPr>
        <w:ind w:left="-284" w:firstLine="710"/>
        <w:jc w:val="center"/>
        <w:rPr>
          <w:szCs w:val="24"/>
        </w:rPr>
      </w:pPr>
    </w:p>
    <w:p w:rsidR="00E003EA" w:rsidRPr="006776F4" w:rsidRDefault="00E003EA" w:rsidP="006776F4">
      <w:pPr>
        <w:ind w:left="-284" w:firstLine="710"/>
        <w:jc w:val="center"/>
        <w:rPr>
          <w:szCs w:val="24"/>
        </w:rPr>
      </w:pPr>
    </w:p>
    <w:p w:rsidR="00DD7D31" w:rsidRPr="006776F4" w:rsidRDefault="00DD7D31" w:rsidP="006776F4">
      <w:pPr>
        <w:ind w:left="-284"/>
        <w:jc w:val="center"/>
        <w:rPr>
          <w:szCs w:val="24"/>
        </w:rPr>
      </w:pPr>
    </w:p>
    <w:p w:rsidR="006B1EEB" w:rsidRPr="006776F4" w:rsidRDefault="006B1EEB" w:rsidP="006776F4">
      <w:pPr>
        <w:ind w:left="-284"/>
        <w:jc w:val="center"/>
        <w:rPr>
          <w:szCs w:val="24"/>
        </w:rPr>
      </w:pPr>
    </w:p>
    <w:p w:rsidR="00E003EA" w:rsidRPr="006776F4" w:rsidRDefault="00BA0842" w:rsidP="006776F4">
      <w:pPr>
        <w:ind w:left="-284"/>
        <w:jc w:val="center"/>
        <w:rPr>
          <w:b/>
          <w:i/>
          <w:sz w:val="28"/>
          <w:szCs w:val="28"/>
        </w:rPr>
      </w:pPr>
      <w:r w:rsidRPr="006776F4">
        <w:rPr>
          <w:b/>
          <w:i/>
          <w:sz w:val="28"/>
          <w:szCs w:val="28"/>
        </w:rPr>
        <w:t xml:space="preserve">Lívia </w:t>
      </w:r>
      <w:proofErr w:type="spellStart"/>
      <w:r w:rsidRPr="006776F4">
        <w:rPr>
          <w:b/>
          <w:i/>
          <w:sz w:val="28"/>
          <w:szCs w:val="28"/>
        </w:rPr>
        <w:t>Bello</w:t>
      </w:r>
      <w:proofErr w:type="spellEnd"/>
    </w:p>
    <w:p w:rsidR="00E003EA" w:rsidRPr="006776F4" w:rsidRDefault="00E003EA" w:rsidP="006776F4">
      <w:pPr>
        <w:ind w:left="-284"/>
        <w:jc w:val="center"/>
        <w:rPr>
          <w:b/>
          <w:szCs w:val="24"/>
        </w:rPr>
      </w:pPr>
      <w:r w:rsidRPr="006776F4">
        <w:rPr>
          <w:b/>
          <w:szCs w:val="24"/>
        </w:rPr>
        <w:t>“Lívia de Chiquinho”</w:t>
      </w:r>
    </w:p>
    <w:p w:rsidR="00E003EA" w:rsidRPr="006776F4" w:rsidRDefault="00E003EA" w:rsidP="006776F4">
      <w:pPr>
        <w:ind w:left="-284"/>
        <w:jc w:val="center"/>
        <w:rPr>
          <w:b/>
          <w:szCs w:val="24"/>
        </w:rPr>
      </w:pPr>
      <w:r w:rsidRPr="006776F4">
        <w:rPr>
          <w:b/>
          <w:szCs w:val="24"/>
        </w:rPr>
        <w:t>Prefeita</w:t>
      </w:r>
    </w:p>
    <w:p w:rsidR="00627797" w:rsidRPr="006776F4" w:rsidRDefault="00627797" w:rsidP="006776F4">
      <w:pPr>
        <w:ind w:left="-284"/>
        <w:jc w:val="center"/>
        <w:rPr>
          <w:b/>
          <w:szCs w:val="24"/>
        </w:rPr>
      </w:pPr>
    </w:p>
    <w:p w:rsidR="00627797" w:rsidRPr="006776F4" w:rsidRDefault="00627797" w:rsidP="006776F4">
      <w:pPr>
        <w:ind w:left="-284"/>
        <w:jc w:val="center"/>
        <w:rPr>
          <w:b/>
          <w:szCs w:val="24"/>
        </w:rPr>
      </w:pPr>
    </w:p>
    <w:p w:rsidR="006B1EEB" w:rsidRDefault="006B1EEB" w:rsidP="00B24F7B">
      <w:pPr>
        <w:ind w:left="-284"/>
        <w:jc w:val="both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sectPr w:rsidR="006B1EE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08" w:rsidRDefault="007C6108" w:rsidP="003620ED">
      <w:r>
        <w:separator/>
      </w:r>
    </w:p>
  </w:endnote>
  <w:endnote w:type="continuationSeparator" w:id="0">
    <w:p w:rsidR="007C6108" w:rsidRDefault="007C610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08" w:rsidRDefault="007C6108" w:rsidP="003620ED">
      <w:r>
        <w:separator/>
      </w:r>
    </w:p>
  </w:footnote>
  <w:footnote w:type="continuationSeparator" w:id="0">
    <w:p w:rsidR="007C6108" w:rsidRDefault="007C610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61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610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C610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351568"/>
    <w:rsid w:val="003620ED"/>
    <w:rsid w:val="00367B02"/>
    <w:rsid w:val="003C411B"/>
    <w:rsid w:val="003D2C60"/>
    <w:rsid w:val="003D6341"/>
    <w:rsid w:val="003F422C"/>
    <w:rsid w:val="00407509"/>
    <w:rsid w:val="00421382"/>
    <w:rsid w:val="004234A0"/>
    <w:rsid w:val="00426029"/>
    <w:rsid w:val="004326CD"/>
    <w:rsid w:val="00447A94"/>
    <w:rsid w:val="004B32EC"/>
    <w:rsid w:val="004D09DD"/>
    <w:rsid w:val="004E099E"/>
    <w:rsid w:val="00501706"/>
    <w:rsid w:val="0050268E"/>
    <w:rsid w:val="005351E6"/>
    <w:rsid w:val="0057361D"/>
    <w:rsid w:val="005957A0"/>
    <w:rsid w:val="005A1150"/>
    <w:rsid w:val="005A78FF"/>
    <w:rsid w:val="005B1296"/>
    <w:rsid w:val="005B7A34"/>
    <w:rsid w:val="005E59A3"/>
    <w:rsid w:val="00627797"/>
    <w:rsid w:val="0063207D"/>
    <w:rsid w:val="0063457A"/>
    <w:rsid w:val="00672197"/>
    <w:rsid w:val="006776F4"/>
    <w:rsid w:val="0068091C"/>
    <w:rsid w:val="00684159"/>
    <w:rsid w:val="00693B98"/>
    <w:rsid w:val="006B1EEB"/>
    <w:rsid w:val="006B34AB"/>
    <w:rsid w:val="006E7F5D"/>
    <w:rsid w:val="00707AFF"/>
    <w:rsid w:val="00710C29"/>
    <w:rsid w:val="00726898"/>
    <w:rsid w:val="00730194"/>
    <w:rsid w:val="0075402E"/>
    <w:rsid w:val="00775B99"/>
    <w:rsid w:val="00783C3B"/>
    <w:rsid w:val="0079711F"/>
    <w:rsid w:val="007B71C8"/>
    <w:rsid w:val="007C6108"/>
    <w:rsid w:val="007D05B0"/>
    <w:rsid w:val="007F1241"/>
    <w:rsid w:val="007F684E"/>
    <w:rsid w:val="008158BE"/>
    <w:rsid w:val="00821DB7"/>
    <w:rsid w:val="00827C76"/>
    <w:rsid w:val="00843D30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45053"/>
    <w:rsid w:val="009645DE"/>
    <w:rsid w:val="0097196D"/>
    <w:rsid w:val="009846BF"/>
    <w:rsid w:val="009E355A"/>
    <w:rsid w:val="009E4BF3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F0563"/>
    <w:rsid w:val="00B24F7B"/>
    <w:rsid w:val="00B357A5"/>
    <w:rsid w:val="00B705B9"/>
    <w:rsid w:val="00B75AFC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71E72"/>
    <w:rsid w:val="00C77B87"/>
    <w:rsid w:val="00CA7825"/>
    <w:rsid w:val="00CB213D"/>
    <w:rsid w:val="00CC15A7"/>
    <w:rsid w:val="00CD68FC"/>
    <w:rsid w:val="00D00EE5"/>
    <w:rsid w:val="00D10CA5"/>
    <w:rsid w:val="00D31AC9"/>
    <w:rsid w:val="00D504E6"/>
    <w:rsid w:val="00D60469"/>
    <w:rsid w:val="00DD7D31"/>
    <w:rsid w:val="00DE6EBA"/>
    <w:rsid w:val="00E003EA"/>
    <w:rsid w:val="00E013F8"/>
    <w:rsid w:val="00E42A97"/>
    <w:rsid w:val="00E45A32"/>
    <w:rsid w:val="00E535DB"/>
    <w:rsid w:val="00E56201"/>
    <w:rsid w:val="00E6536E"/>
    <w:rsid w:val="00E74FB2"/>
    <w:rsid w:val="00EA03ED"/>
    <w:rsid w:val="00EF3269"/>
    <w:rsid w:val="00EF3472"/>
    <w:rsid w:val="00F05BC2"/>
    <w:rsid w:val="00F32F6D"/>
    <w:rsid w:val="00F81361"/>
    <w:rsid w:val="00FA426A"/>
    <w:rsid w:val="00FA5B5C"/>
    <w:rsid w:val="00FD5A9D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BF911A8-97B4-4777-B8CC-10B9857D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FFFB2-4614-444F-AA24-21CA8249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2019-01-02T18:03:00Z</cp:lastPrinted>
  <dcterms:created xsi:type="dcterms:W3CDTF">2019-01-08T19:03:00Z</dcterms:created>
  <dcterms:modified xsi:type="dcterms:W3CDTF">2019-01-08T19:03:00Z</dcterms:modified>
</cp:coreProperties>
</file>