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980702">
        <w:rPr>
          <w:b/>
          <w:bCs/>
          <w:sz w:val="22"/>
          <w:szCs w:val="22"/>
          <w:u w:val="single"/>
        </w:rPr>
        <w:t>1.1</w:t>
      </w:r>
      <w:r w:rsidR="00E7029C">
        <w:rPr>
          <w:b/>
          <w:bCs/>
          <w:sz w:val="22"/>
          <w:szCs w:val="22"/>
          <w:u w:val="single"/>
        </w:rPr>
        <w:t>30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995851">
        <w:rPr>
          <w:b/>
          <w:bCs/>
          <w:sz w:val="22"/>
          <w:szCs w:val="22"/>
          <w:u w:val="single"/>
        </w:rPr>
        <w:t>18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980702">
        <w:rPr>
          <w:b/>
          <w:bCs/>
          <w:sz w:val="22"/>
          <w:szCs w:val="22"/>
          <w:u w:val="single"/>
        </w:rPr>
        <w:t>DEZ</w:t>
      </w:r>
      <w:r w:rsidR="00D9580A">
        <w:rPr>
          <w:b/>
          <w:bCs/>
          <w:sz w:val="22"/>
          <w:szCs w:val="22"/>
          <w:u w:val="single"/>
        </w:rPr>
        <w:t>EMBRO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206AE6" w:rsidRPr="00E7029C" w:rsidRDefault="00206AE6" w:rsidP="00E7029C">
      <w:pPr>
        <w:ind w:left="-567" w:right="-852"/>
        <w:jc w:val="both"/>
        <w:rPr>
          <w:b/>
          <w:bCs/>
          <w:sz w:val="22"/>
          <w:szCs w:val="22"/>
          <w:u w:val="single"/>
        </w:rPr>
      </w:pPr>
    </w:p>
    <w:p w:rsidR="00E7029C" w:rsidRDefault="00E7029C" w:rsidP="00E7029C">
      <w:pPr>
        <w:ind w:left="-567" w:right="-852"/>
        <w:jc w:val="center"/>
        <w:rPr>
          <w:b/>
          <w:bCs/>
          <w:sz w:val="22"/>
          <w:szCs w:val="22"/>
        </w:rPr>
      </w:pPr>
      <w:r w:rsidRPr="00E7029C">
        <w:rPr>
          <w:b/>
          <w:bCs/>
          <w:sz w:val="22"/>
          <w:szCs w:val="22"/>
        </w:rPr>
        <w:t xml:space="preserve">REVOGA A PORTARIA Nº 332 DE 07 DE MAIO DE 2019 E RETIFICA A PORTARIA Nº </w:t>
      </w:r>
      <w:r w:rsidRPr="00E7029C">
        <w:rPr>
          <w:b/>
          <w:sz w:val="22"/>
          <w:szCs w:val="22"/>
        </w:rPr>
        <w:t xml:space="preserve">096 DE 12 DE MAIO DE 2014 </w:t>
      </w:r>
      <w:r w:rsidRPr="00E7029C">
        <w:rPr>
          <w:b/>
          <w:bCs/>
          <w:sz w:val="22"/>
          <w:szCs w:val="22"/>
        </w:rPr>
        <w:t xml:space="preserve">QUE APOSENTA POR INVALIDEZ A SERVIDORA MARIA JOSÉ FERNANDES DO NASCIMENTO, NO CARGO DE </w:t>
      </w:r>
      <w:r w:rsidRPr="00E7029C">
        <w:rPr>
          <w:b/>
          <w:sz w:val="22"/>
          <w:szCs w:val="22"/>
        </w:rPr>
        <w:t xml:space="preserve">AGENTE DE SERVIÇOS GERAIS I (SERVIÇOS LEVES), CLASSE B, MATRÍCULA 006711-3 </w:t>
      </w:r>
      <w:r w:rsidRPr="00E7029C">
        <w:rPr>
          <w:b/>
          <w:bCs/>
          <w:sz w:val="22"/>
          <w:szCs w:val="22"/>
        </w:rPr>
        <w:t>DO QUADRO PERMANENTE.</w:t>
      </w:r>
    </w:p>
    <w:p w:rsidR="00E7029C" w:rsidRPr="00E7029C" w:rsidRDefault="00E7029C" w:rsidP="00E7029C">
      <w:pPr>
        <w:ind w:left="-567" w:right="-852"/>
        <w:jc w:val="center"/>
        <w:rPr>
          <w:b/>
          <w:bCs/>
          <w:sz w:val="22"/>
          <w:szCs w:val="22"/>
        </w:rPr>
      </w:pPr>
    </w:p>
    <w:p w:rsidR="00E7029C" w:rsidRDefault="00E7029C" w:rsidP="00E7029C">
      <w:pPr>
        <w:spacing w:after="120"/>
        <w:ind w:left="-567" w:right="-852" w:firstLine="1134"/>
        <w:jc w:val="both"/>
        <w:rPr>
          <w:sz w:val="22"/>
          <w:szCs w:val="22"/>
        </w:rPr>
      </w:pPr>
      <w:r w:rsidRPr="00E7029C">
        <w:rPr>
          <w:b/>
          <w:sz w:val="22"/>
          <w:szCs w:val="22"/>
        </w:rPr>
        <w:t>A PREFEITA DO MUNICÍPIO DE ARARUAMA</w:t>
      </w:r>
      <w:r w:rsidRPr="00E7029C">
        <w:rPr>
          <w:sz w:val="22"/>
          <w:szCs w:val="22"/>
        </w:rPr>
        <w:t>, no uso de suas atribuições legais e, considerando o que restou provado nos autos do Processo Administrativo IBASM</w:t>
      </w:r>
      <w:r>
        <w:rPr>
          <w:sz w:val="22"/>
          <w:szCs w:val="22"/>
        </w:rPr>
        <w:t>A nº 130 de 07 de março de 2014,</w:t>
      </w:r>
    </w:p>
    <w:p w:rsidR="00E7029C" w:rsidRPr="00E7029C" w:rsidRDefault="00E7029C" w:rsidP="00E7029C">
      <w:pPr>
        <w:spacing w:after="120"/>
        <w:ind w:left="-567" w:right="-852" w:firstLine="1134"/>
        <w:jc w:val="both"/>
        <w:rPr>
          <w:sz w:val="22"/>
          <w:szCs w:val="22"/>
        </w:rPr>
      </w:pPr>
    </w:p>
    <w:p w:rsidR="00E7029C" w:rsidRPr="00E7029C" w:rsidRDefault="00E7029C" w:rsidP="00E7029C">
      <w:pPr>
        <w:spacing w:after="120"/>
        <w:ind w:left="-567" w:right="-852"/>
        <w:jc w:val="center"/>
        <w:rPr>
          <w:b/>
          <w:sz w:val="22"/>
          <w:szCs w:val="22"/>
        </w:rPr>
      </w:pPr>
      <w:r w:rsidRPr="00E7029C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E7029C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E7029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E7029C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E7029C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E7029C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E7029C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E7029C">
        <w:rPr>
          <w:b/>
          <w:sz w:val="22"/>
          <w:szCs w:val="22"/>
        </w:rPr>
        <w:t>:</w:t>
      </w:r>
    </w:p>
    <w:p w:rsidR="00E7029C" w:rsidRDefault="00E7029C" w:rsidP="00E7029C">
      <w:pPr>
        <w:spacing w:after="120"/>
        <w:ind w:left="-567" w:right="-852" w:firstLine="709"/>
        <w:jc w:val="both"/>
        <w:rPr>
          <w:sz w:val="22"/>
          <w:szCs w:val="22"/>
        </w:rPr>
      </w:pPr>
    </w:p>
    <w:p w:rsidR="00E7029C" w:rsidRDefault="00E7029C" w:rsidP="00E7029C">
      <w:pPr>
        <w:spacing w:after="120"/>
        <w:ind w:left="-567" w:right="-852" w:firstLine="709"/>
        <w:jc w:val="both"/>
        <w:rPr>
          <w:bCs/>
          <w:sz w:val="22"/>
          <w:szCs w:val="22"/>
        </w:rPr>
      </w:pPr>
      <w:r w:rsidRPr="00E7029C">
        <w:rPr>
          <w:b/>
          <w:sz w:val="22"/>
          <w:szCs w:val="22"/>
        </w:rPr>
        <w:t>II - REVOGAR a Portaria nº 332 de 07 de maio de 2019</w:t>
      </w:r>
      <w:r>
        <w:rPr>
          <w:sz w:val="22"/>
          <w:szCs w:val="22"/>
        </w:rPr>
        <w:t xml:space="preserve">, </w:t>
      </w:r>
      <w:r w:rsidRPr="00E7029C">
        <w:rPr>
          <w:bCs/>
          <w:sz w:val="22"/>
          <w:szCs w:val="22"/>
        </w:rPr>
        <w:t>publicada no jornal Logus Noticias, edição 671 de 28 de maio de 2019</w:t>
      </w:r>
      <w:r w:rsidRPr="00E7029C">
        <w:rPr>
          <w:sz w:val="22"/>
          <w:szCs w:val="22"/>
        </w:rPr>
        <w:t xml:space="preserve"> e RETIFICAR a portaria nº 096 de 12 de maio de 2014, publicada no</w:t>
      </w:r>
      <w:r>
        <w:rPr>
          <w:sz w:val="22"/>
          <w:szCs w:val="22"/>
        </w:rPr>
        <w:t xml:space="preserve"> J</w:t>
      </w:r>
      <w:r w:rsidRPr="00E7029C">
        <w:rPr>
          <w:sz w:val="22"/>
          <w:szCs w:val="22"/>
        </w:rPr>
        <w:t xml:space="preserve">ornal Lagos Noticia, Edição nº 393 de 10 de julho de 2014 </w:t>
      </w:r>
      <w:r w:rsidRPr="00E7029C">
        <w:rPr>
          <w:bCs/>
          <w:sz w:val="22"/>
          <w:szCs w:val="22"/>
        </w:rPr>
        <w:t>que passa a ter a seguinte redação:</w:t>
      </w:r>
    </w:p>
    <w:p w:rsidR="00E7029C" w:rsidRPr="00E7029C" w:rsidRDefault="00E7029C" w:rsidP="00E7029C">
      <w:pPr>
        <w:spacing w:after="120"/>
        <w:ind w:left="-567" w:right="-852" w:firstLine="709"/>
        <w:jc w:val="both"/>
        <w:rPr>
          <w:bCs/>
          <w:sz w:val="22"/>
          <w:szCs w:val="22"/>
        </w:rPr>
      </w:pPr>
    </w:p>
    <w:p w:rsidR="00E7029C" w:rsidRPr="00E7029C" w:rsidRDefault="00E7029C" w:rsidP="00E7029C">
      <w:pPr>
        <w:spacing w:after="120"/>
        <w:ind w:left="-567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Pr="00E7029C">
        <w:rPr>
          <w:b/>
          <w:bCs/>
          <w:sz w:val="22"/>
          <w:szCs w:val="22"/>
        </w:rPr>
        <w:t xml:space="preserve"> - </w:t>
      </w:r>
      <w:r w:rsidRPr="00E7029C">
        <w:rPr>
          <w:b/>
          <w:sz w:val="22"/>
          <w:szCs w:val="22"/>
        </w:rPr>
        <w:t>APOSENTAR POR INVALIDEZ</w:t>
      </w:r>
      <w:r w:rsidRPr="00E7029C">
        <w:rPr>
          <w:sz w:val="22"/>
          <w:szCs w:val="22"/>
        </w:rPr>
        <w:t xml:space="preserve">, a </w:t>
      </w:r>
      <w:r w:rsidRPr="00E7029C">
        <w:rPr>
          <w:bCs/>
          <w:sz w:val="22"/>
          <w:szCs w:val="22"/>
        </w:rPr>
        <w:t xml:space="preserve">servidora municipal </w:t>
      </w:r>
      <w:r w:rsidRPr="00E7029C">
        <w:rPr>
          <w:b/>
          <w:bCs/>
          <w:sz w:val="22"/>
          <w:szCs w:val="22"/>
        </w:rPr>
        <w:t>MARIA</w:t>
      </w:r>
      <w:r w:rsidRPr="00E7029C">
        <w:rPr>
          <w:bCs/>
          <w:sz w:val="22"/>
          <w:szCs w:val="22"/>
        </w:rPr>
        <w:t xml:space="preserve"> </w:t>
      </w:r>
      <w:r w:rsidRPr="00E7029C">
        <w:rPr>
          <w:b/>
          <w:bCs/>
          <w:sz w:val="22"/>
          <w:szCs w:val="22"/>
        </w:rPr>
        <w:t>JOSÉ FERNANDES DO NASCIMENTO</w:t>
      </w:r>
      <w:r w:rsidRPr="00E7029C">
        <w:rPr>
          <w:bCs/>
          <w:sz w:val="22"/>
          <w:szCs w:val="22"/>
        </w:rPr>
        <w:t xml:space="preserve">, inscrita no </w:t>
      </w:r>
      <w:r w:rsidRPr="00E7029C">
        <w:rPr>
          <w:sz w:val="22"/>
          <w:szCs w:val="22"/>
        </w:rPr>
        <w:t>CPF/MF nº 980.326.667-53, no cargo de Agente de Serviços Gerais I (Serviços Leves), classe B, matrícula 006711-3</w:t>
      </w:r>
      <w:r w:rsidRPr="00E7029C">
        <w:rPr>
          <w:bCs/>
          <w:sz w:val="22"/>
          <w:szCs w:val="22"/>
        </w:rPr>
        <w:t>,</w:t>
      </w:r>
      <w:r w:rsidRPr="00E7029C">
        <w:rPr>
          <w:sz w:val="22"/>
          <w:szCs w:val="22"/>
        </w:rPr>
        <w:t xml:space="preserve"> nos termos </w:t>
      </w:r>
      <w:r w:rsidRPr="00E7029C">
        <w:rPr>
          <w:bCs/>
          <w:sz w:val="22"/>
          <w:szCs w:val="22"/>
        </w:rPr>
        <w:t>art. 40, § 1º, Inciso I c/c artigo 6º - A da EC 41/2003, com proventos fixados em R$ 226,23 (duzentos e vinte e seis reais e vinte e três centavos).</w:t>
      </w:r>
    </w:p>
    <w:p w:rsidR="00E7029C" w:rsidRPr="00E7029C" w:rsidRDefault="00E7029C" w:rsidP="00E7029C">
      <w:pPr>
        <w:spacing w:after="120"/>
        <w:ind w:left="-567" w:right="-85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 - </w:t>
      </w:r>
      <w:r w:rsidRPr="00E7029C">
        <w:rPr>
          <w:sz w:val="22"/>
          <w:szCs w:val="22"/>
        </w:rPr>
        <w:t xml:space="preserve"> Os proventos de aposentadoria em caráter proporcional ao valor da última remuneração anterior ao benefício, correspondentes a 45,63% (quarenta e cinco vírgula sessenta e três por cento) calculados com base na remuneração do cargo efetivo, que serão pagos mensalmente pelo IBASMA, compostos das seguintes parcelas:</w:t>
      </w:r>
    </w:p>
    <w:p w:rsidR="00E7029C" w:rsidRPr="00E7029C" w:rsidRDefault="00E7029C" w:rsidP="00E7029C">
      <w:pPr>
        <w:ind w:left="-567" w:right="-852"/>
        <w:rPr>
          <w:bCs/>
          <w:sz w:val="22"/>
          <w:szCs w:val="22"/>
        </w:rPr>
      </w:pPr>
      <w:r w:rsidRPr="00E7029C">
        <w:rPr>
          <w:b/>
          <w:bCs/>
          <w:sz w:val="22"/>
          <w:szCs w:val="22"/>
        </w:rPr>
        <w:t>Salário Base:</w:t>
      </w:r>
      <w:r>
        <w:rPr>
          <w:b/>
          <w:bCs/>
          <w:sz w:val="22"/>
          <w:szCs w:val="22"/>
        </w:rPr>
        <w:t>....................</w:t>
      </w:r>
      <w:r w:rsidRPr="00E7029C">
        <w:rPr>
          <w:bCs/>
          <w:sz w:val="22"/>
          <w:szCs w:val="22"/>
        </w:rPr>
        <w:t>.........................................................................................................................R$ 176,07</w:t>
      </w:r>
    </w:p>
    <w:p w:rsidR="00E7029C" w:rsidRPr="00E7029C" w:rsidRDefault="00E7029C" w:rsidP="00E7029C">
      <w:pPr>
        <w:ind w:left="-567" w:right="-852"/>
        <w:jc w:val="both"/>
        <w:rPr>
          <w:bCs/>
          <w:sz w:val="22"/>
          <w:szCs w:val="22"/>
        </w:rPr>
      </w:pPr>
      <w:r w:rsidRPr="00E7029C">
        <w:rPr>
          <w:bCs/>
          <w:sz w:val="22"/>
          <w:szCs w:val="22"/>
        </w:rPr>
        <w:t>(LC 039/2006 c/c anexo VI da LC nº 038/2006)</w:t>
      </w:r>
    </w:p>
    <w:p w:rsidR="00E7029C" w:rsidRPr="00E7029C" w:rsidRDefault="00E7029C" w:rsidP="00E7029C">
      <w:pPr>
        <w:ind w:left="-567" w:right="-852"/>
        <w:rPr>
          <w:bCs/>
          <w:sz w:val="22"/>
          <w:szCs w:val="22"/>
        </w:rPr>
      </w:pPr>
      <w:r w:rsidRPr="00E7029C">
        <w:rPr>
          <w:b/>
          <w:bCs/>
          <w:sz w:val="22"/>
          <w:szCs w:val="22"/>
        </w:rPr>
        <w:t>Anuênio 13%:</w:t>
      </w:r>
      <w:r w:rsidRPr="00E7029C">
        <w:rPr>
          <w:bCs/>
          <w:sz w:val="22"/>
          <w:szCs w:val="22"/>
        </w:rPr>
        <w:t>..................................................................................</w:t>
      </w:r>
      <w:r>
        <w:rPr>
          <w:bCs/>
          <w:sz w:val="22"/>
          <w:szCs w:val="22"/>
        </w:rPr>
        <w:t>.................</w:t>
      </w:r>
      <w:r w:rsidRPr="00E7029C">
        <w:rPr>
          <w:bCs/>
          <w:sz w:val="22"/>
          <w:szCs w:val="22"/>
        </w:rPr>
        <w:t>.......................................R$</w:t>
      </w:r>
      <w:r>
        <w:rPr>
          <w:bCs/>
          <w:sz w:val="22"/>
          <w:szCs w:val="22"/>
        </w:rPr>
        <w:t xml:space="preserve">  </w:t>
      </w:r>
      <w:r w:rsidRPr="00E7029C">
        <w:rPr>
          <w:bCs/>
          <w:sz w:val="22"/>
          <w:szCs w:val="22"/>
        </w:rPr>
        <w:t xml:space="preserve"> 50,16</w:t>
      </w:r>
    </w:p>
    <w:p w:rsidR="00E7029C" w:rsidRPr="00E7029C" w:rsidRDefault="00E7029C" w:rsidP="00E7029C">
      <w:pPr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E7029C">
        <w:rPr>
          <w:bCs/>
          <w:sz w:val="22"/>
          <w:szCs w:val="22"/>
        </w:rPr>
        <w:t>línea "c" do art. 1º da Lei Municipal nº 638/1989 c/c</w:t>
      </w:r>
      <w:r>
        <w:rPr>
          <w:bCs/>
          <w:sz w:val="22"/>
          <w:szCs w:val="22"/>
        </w:rPr>
        <w:t xml:space="preserve"> inciso I, art. 99 da LM 548/86</w:t>
      </w:r>
    </w:p>
    <w:p w:rsidR="00E7029C" w:rsidRDefault="00E7029C" w:rsidP="00E7029C">
      <w:pPr>
        <w:ind w:left="-567" w:right="-852"/>
        <w:rPr>
          <w:b/>
          <w:bCs/>
          <w:sz w:val="22"/>
          <w:szCs w:val="22"/>
        </w:rPr>
      </w:pPr>
      <w:r w:rsidRPr="00E7029C">
        <w:rPr>
          <w:b/>
          <w:bCs/>
          <w:sz w:val="22"/>
          <w:szCs w:val="22"/>
        </w:rPr>
        <w:t>TOTAL DE PROVENTOS</w:t>
      </w:r>
      <w:r>
        <w:rPr>
          <w:b/>
          <w:bCs/>
          <w:sz w:val="22"/>
          <w:szCs w:val="22"/>
        </w:rPr>
        <w:t>:</w:t>
      </w:r>
      <w:r w:rsidRPr="00E7029C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...................</w:t>
      </w:r>
      <w:r w:rsidRPr="00E7029C">
        <w:rPr>
          <w:b/>
          <w:bCs/>
          <w:sz w:val="22"/>
          <w:szCs w:val="22"/>
        </w:rPr>
        <w:t>..............................................................................................R$ 226,23</w:t>
      </w:r>
    </w:p>
    <w:p w:rsidR="00E7029C" w:rsidRPr="00E7029C" w:rsidRDefault="00E7029C" w:rsidP="00E7029C">
      <w:pPr>
        <w:ind w:left="-567" w:right="-852"/>
        <w:rPr>
          <w:b/>
          <w:bCs/>
          <w:sz w:val="22"/>
          <w:szCs w:val="22"/>
        </w:rPr>
      </w:pPr>
    </w:p>
    <w:p w:rsidR="00E7029C" w:rsidRPr="00E7029C" w:rsidRDefault="00E7029C" w:rsidP="00E7029C">
      <w:pPr>
        <w:pStyle w:val="SemEspaamento"/>
        <w:spacing w:after="120"/>
        <w:ind w:left="-567" w:right="-852" w:firstLine="709"/>
        <w:jc w:val="both"/>
        <w:rPr>
          <w:rFonts w:ascii="Times New Roman" w:hAnsi="Times New Roman"/>
        </w:rPr>
      </w:pPr>
      <w:r w:rsidRPr="00E7029C">
        <w:rPr>
          <w:rFonts w:ascii="Times New Roman" w:hAnsi="Times New Roman"/>
          <w:b/>
        </w:rPr>
        <w:t>§ 1º - APLICAR-SE-Á</w:t>
      </w:r>
      <w:r w:rsidRPr="00E7029C">
        <w:rPr>
          <w:rFonts w:ascii="Times New Roman" w:hAnsi="Times New Roman"/>
        </w:rPr>
        <w:t xml:space="preserve"> ao benefício os efeitos da Súmula Vinculante – STF nº 16, consagrando ao provento a complementação ao salário mínimo federal, quando de sua efetiva aplicação pecu</w:t>
      </w:r>
      <w:r>
        <w:rPr>
          <w:rFonts w:ascii="Times New Roman" w:hAnsi="Times New Roman"/>
        </w:rPr>
        <w:t>niária.</w:t>
      </w:r>
    </w:p>
    <w:p w:rsidR="00E7029C" w:rsidRPr="00E7029C" w:rsidRDefault="00E7029C" w:rsidP="00E7029C">
      <w:pPr>
        <w:pStyle w:val="SemEspaamento"/>
        <w:ind w:left="-567" w:right="-852" w:firstLine="710"/>
        <w:jc w:val="both"/>
        <w:rPr>
          <w:rFonts w:ascii="Times New Roman" w:hAnsi="Times New Roman"/>
        </w:rPr>
      </w:pPr>
      <w:r w:rsidRPr="00E7029C">
        <w:rPr>
          <w:rFonts w:ascii="Times New Roman" w:hAnsi="Times New Roman"/>
          <w:b/>
        </w:rPr>
        <w:t>§ 2º -</w:t>
      </w:r>
      <w:r w:rsidRPr="00E7029C">
        <w:rPr>
          <w:rFonts w:ascii="Times New Roman" w:hAnsi="Times New Roman"/>
        </w:rPr>
        <w:t xml:space="preserve"> A revisão dos proventos obedecerá ao contido no art. do art. 7</w:t>
      </w:r>
      <w:r w:rsidRPr="00E7029C">
        <w:rPr>
          <w:rFonts w:ascii="Times New Roman" w:hAnsi="Times New Roman"/>
          <w:bCs/>
        </w:rPr>
        <w:t>º da EC nº. 41/2003</w:t>
      </w:r>
      <w:r w:rsidRPr="00E7029C">
        <w:rPr>
          <w:rFonts w:ascii="Times New Roman" w:hAnsi="Times New Roman"/>
        </w:rPr>
        <w:t xml:space="preserve">, ou seja, </w:t>
      </w:r>
      <w:r w:rsidRPr="00E7029C">
        <w:rPr>
          <w:rFonts w:ascii="Times New Roman" w:hAnsi="Times New Roman"/>
          <w:u w:val="single"/>
        </w:rPr>
        <w:t>provido de paridade</w:t>
      </w:r>
      <w:r w:rsidRPr="00E7029C">
        <w:rPr>
          <w:rFonts w:ascii="Times New Roman" w:hAnsi="Times New Roman"/>
        </w:rPr>
        <w:t>, no qual deverá acompanhar a remuneração dos servidores ativos.</w:t>
      </w:r>
    </w:p>
    <w:p w:rsidR="00E7029C" w:rsidRPr="00E7029C" w:rsidRDefault="00E7029C" w:rsidP="00E7029C">
      <w:pPr>
        <w:pStyle w:val="SemEspaamento"/>
        <w:ind w:left="-567" w:right="-852" w:firstLine="710"/>
        <w:jc w:val="both"/>
        <w:rPr>
          <w:rFonts w:ascii="Times New Roman" w:hAnsi="Times New Roman"/>
        </w:rPr>
      </w:pPr>
    </w:p>
    <w:p w:rsidR="00E7029C" w:rsidRPr="00E7029C" w:rsidRDefault="00E7029C" w:rsidP="00E7029C">
      <w:pPr>
        <w:pStyle w:val="SemEspaamento"/>
        <w:ind w:left="-567" w:right="-852" w:firstLine="710"/>
        <w:jc w:val="both"/>
        <w:rPr>
          <w:rFonts w:ascii="Times New Roman" w:hAnsi="Times New Roman"/>
        </w:rPr>
      </w:pPr>
      <w:r w:rsidRPr="00E7029C">
        <w:rPr>
          <w:rFonts w:ascii="Times New Roman" w:hAnsi="Times New Roman"/>
          <w:b/>
        </w:rPr>
        <w:t>IV -</w:t>
      </w:r>
      <w:r w:rsidRPr="00E7029C">
        <w:rPr>
          <w:rFonts w:ascii="Times New Roman" w:hAnsi="Times New Roman"/>
        </w:rPr>
        <w:t xml:space="preserve"> Esta </w:t>
      </w:r>
      <w:r>
        <w:rPr>
          <w:rFonts w:ascii="Times New Roman" w:hAnsi="Times New Roman"/>
        </w:rPr>
        <w:t>P</w:t>
      </w:r>
      <w:r w:rsidRPr="00E7029C">
        <w:rPr>
          <w:rFonts w:ascii="Times New Roman" w:hAnsi="Times New Roman"/>
        </w:rPr>
        <w:t>ortaria entra em vigor na data de sua assinatura.</w:t>
      </w:r>
      <w:bookmarkStart w:id="0" w:name="_GoBack"/>
      <w:bookmarkEnd w:id="0"/>
    </w:p>
    <w:p w:rsidR="00A750A3" w:rsidRPr="00E7029C" w:rsidRDefault="00A750A3" w:rsidP="00E7029C">
      <w:pPr>
        <w:pStyle w:val="SemEspaamento"/>
        <w:ind w:left="-567" w:right="-852"/>
        <w:jc w:val="both"/>
        <w:rPr>
          <w:rFonts w:ascii="Times New Roman" w:hAnsi="Times New Roman" w:cs="Times New Roman"/>
        </w:rPr>
      </w:pPr>
    </w:p>
    <w:p w:rsidR="00A750A3" w:rsidRPr="00E7029C" w:rsidRDefault="00A750A3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</w:p>
    <w:p w:rsidR="000E19E0" w:rsidRPr="00E7029C" w:rsidRDefault="000E19E0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  <w:r w:rsidRPr="00E7029C">
        <w:rPr>
          <w:rFonts w:ascii="Times New Roman" w:hAnsi="Times New Roman" w:cs="Times New Roman"/>
        </w:rPr>
        <w:t>Registre-se. Publique-se. Cumpra-se.</w:t>
      </w:r>
    </w:p>
    <w:p w:rsidR="000E19E0" w:rsidRPr="00FC5A70" w:rsidRDefault="000E19E0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  <w:r w:rsidRPr="00FC5A70">
        <w:rPr>
          <w:rFonts w:ascii="Times New Roman" w:hAnsi="Times New Roman" w:cs="Times New Roman"/>
        </w:rPr>
        <w:t xml:space="preserve">Gabinete da Prefeita, </w:t>
      </w:r>
      <w:r w:rsidR="00995851">
        <w:rPr>
          <w:rFonts w:ascii="Times New Roman" w:hAnsi="Times New Roman" w:cs="Times New Roman"/>
        </w:rPr>
        <w:t>18</w:t>
      </w:r>
      <w:r w:rsidRPr="00FC5A70">
        <w:rPr>
          <w:rFonts w:ascii="Times New Roman" w:hAnsi="Times New Roman" w:cs="Times New Roman"/>
        </w:rPr>
        <w:t xml:space="preserve"> de </w:t>
      </w:r>
      <w:r w:rsidR="00980702">
        <w:rPr>
          <w:rFonts w:ascii="Times New Roman" w:hAnsi="Times New Roman" w:cs="Times New Roman"/>
        </w:rPr>
        <w:t>dez</w:t>
      </w:r>
      <w:r w:rsidR="00D9580A" w:rsidRPr="00FC5A70">
        <w:rPr>
          <w:rFonts w:ascii="Times New Roman" w:hAnsi="Times New Roman" w:cs="Times New Roman"/>
        </w:rPr>
        <w:t>embro</w:t>
      </w:r>
      <w:r w:rsidRPr="00FC5A70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206AE6" w:rsidRDefault="00206AE6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E5A0D" w:rsidRDefault="002E5A0D" w:rsidP="002E5A0D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E5A0D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16" w:rsidRDefault="00A75A16" w:rsidP="00E04605">
      <w:r>
        <w:separator/>
      </w:r>
    </w:p>
  </w:endnote>
  <w:endnote w:type="continuationSeparator" w:id="0">
    <w:p w:rsidR="00A75A16" w:rsidRDefault="00A75A16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16" w:rsidRDefault="00A75A16" w:rsidP="00E04605">
      <w:r>
        <w:separator/>
      </w:r>
    </w:p>
  </w:footnote>
  <w:footnote w:type="continuationSeparator" w:id="0">
    <w:p w:rsidR="00A75A16" w:rsidRDefault="00A75A16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99410A" w:rsidP="004051F9">
    <w:pPr>
      <w:pStyle w:val="Cabealho"/>
      <w:tabs>
        <w:tab w:val="clear" w:pos="8504"/>
        <w:tab w:val="right" w:pos="7230"/>
      </w:tabs>
      <w:ind w:left="-567"/>
    </w:pPr>
    <w:r w:rsidRPr="0099410A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99410A" w:rsidP="004051F9">
                  <w:pPr>
                    <w:ind w:left="-142"/>
                  </w:pPr>
                  <w:r w:rsidRPr="0099410A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F9"/>
    <w:rsid w:val="00010B4F"/>
    <w:rsid w:val="00051BC5"/>
    <w:rsid w:val="000942D9"/>
    <w:rsid w:val="000A7797"/>
    <w:rsid w:val="000A7E73"/>
    <w:rsid w:val="000C726E"/>
    <w:rsid w:val="000E19E0"/>
    <w:rsid w:val="000F43BB"/>
    <w:rsid w:val="001167AE"/>
    <w:rsid w:val="001308E3"/>
    <w:rsid w:val="00154F0A"/>
    <w:rsid w:val="00195E3B"/>
    <w:rsid w:val="001A0C6F"/>
    <w:rsid w:val="001C6FE0"/>
    <w:rsid w:val="001E0485"/>
    <w:rsid w:val="001E71E3"/>
    <w:rsid w:val="001F1F59"/>
    <w:rsid w:val="002012A3"/>
    <w:rsid w:val="00206AE6"/>
    <w:rsid w:val="00221B36"/>
    <w:rsid w:val="002613FE"/>
    <w:rsid w:val="00261E6F"/>
    <w:rsid w:val="00293DBF"/>
    <w:rsid w:val="002E5A0D"/>
    <w:rsid w:val="003157D4"/>
    <w:rsid w:val="00332944"/>
    <w:rsid w:val="003B71C5"/>
    <w:rsid w:val="003C3DE2"/>
    <w:rsid w:val="003D1A9E"/>
    <w:rsid w:val="004051F9"/>
    <w:rsid w:val="0045190F"/>
    <w:rsid w:val="00466E4A"/>
    <w:rsid w:val="004805EC"/>
    <w:rsid w:val="004B11B1"/>
    <w:rsid w:val="004C6386"/>
    <w:rsid w:val="00590C25"/>
    <w:rsid w:val="005A5D8C"/>
    <w:rsid w:val="005A7B12"/>
    <w:rsid w:val="005C08C3"/>
    <w:rsid w:val="00631C5B"/>
    <w:rsid w:val="00647536"/>
    <w:rsid w:val="00662164"/>
    <w:rsid w:val="00694167"/>
    <w:rsid w:val="006950D6"/>
    <w:rsid w:val="00746857"/>
    <w:rsid w:val="007A1F21"/>
    <w:rsid w:val="007D7880"/>
    <w:rsid w:val="00826DA8"/>
    <w:rsid w:val="00850DBC"/>
    <w:rsid w:val="008A270A"/>
    <w:rsid w:val="008C1547"/>
    <w:rsid w:val="008D441E"/>
    <w:rsid w:val="008E2948"/>
    <w:rsid w:val="00914AFD"/>
    <w:rsid w:val="0092091D"/>
    <w:rsid w:val="009426C1"/>
    <w:rsid w:val="00980702"/>
    <w:rsid w:val="0099410A"/>
    <w:rsid w:val="00995851"/>
    <w:rsid w:val="00997CDC"/>
    <w:rsid w:val="009D1D9F"/>
    <w:rsid w:val="009D7421"/>
    <w:rsid w:val="009F59F5"/>
    <w:rsid w:val="00A323B3"/>
    <w:rsid w:val="00A33941"/>
    <w:rsid w:val="00A750A3"/>
    <w:rsid w:val="00A75A16"/>
    <w:rsid w:val="00A853EA"/>
    <w:rsid w:val="00AF4BD9"/>
    <w:rsid w:val="00B5785E"/>
    <w:rsid w:val="00B63022"/>
    <w:rsid w:val="00B90D83"/>
    <w:rsid w:val="00BE18ED"/>
    <w:rsid w:val="00BE744A"/>
    <w:rsid w:val="00C21682"/>
    <w:rsid w:val="00CA3542"/>
    <w:rsid w:val="00CA7425"/>
    <w:rsid w:val="00CF2A4D"/>
    <w:rsid w:val="00D31B75"/>
    <w:rsid w:val="00D8225A"/>
    <w:rsid w:val="00D9580A"/>
    <w:rsid w:val="00DA6CD1"/>
    <w:rsid w:val="00DB2A83"/>
    <w:rsid w:val="00DB7552"/>
    <w:rsid w:val="00DD107F"/>
    <w:rsid w:val="00DD4D0E"/>
    <w:rsid w:val="00DE0262"/>
    <w:rsid w:val="00E04605"/>
    <w:rsid w:val="00E13C70"/>
    <w:rsid w:val="00E160B0"/>
    <w:rsid w:val="00E62A5D"/>
    <w:rsid w:val="00E7029C"/>
    <w:rsid w:val="00E770B3"/>
    <w:rsid w:val="00E8082C"/>
    <w:rsid w:val="00E92427"/>
    <w:rsid w:val="00EA0C98"/>
    <w:rsid w:val="00F52C64"/>
    <w:rsid w:val="00F60006"/>
    <w:rsid w:val="00F8217F"/>
    <w:rsid w:val="00FB0526"/>
    <w:rsid w:val="00FB7672"/>
    <w:rsid w:val="00FC3C78"/>
    <w:rsid w:val="00FC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161C-E3D5-4C8F-84E4-10F8241E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2019-12-19T16:54:00Z</dcterms:created>
  <dcterms:modified xsi:type="dcterms:W3CDTF">2019-12-19T16:54:00Z</dcterms:modified>
</cp:coreProperties>
</file>