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90D83">
        <w:rPr>
          <w:b/>
          <w:color w:val="000000" w:themeColor="text1"/>
          <w:sz w:val="24"/>
          <w:szCs w:val="24"/>
        </w:rPr>
        <w:t>902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915DE">
        <w:rPr>
          <w:b/>
          <w:sz w:val="24"/>
          <w:szCs w:val="24"/>
        </w:rPr>
        <w:t>DOUGLAS BARRETO CARVALHO DOS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C915DE">
        <w:rPr>
          <w:sz w:val="24"/>
          <w:szCs w:val="24"/>
        </w:rPr>
        <w:t>116.187.087-32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90D8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C915DE">
        <w:rPr>
          <w:b/>
          <w:sz w:val="24"/>
          <w:szCs w:val="24"/>
        </w:rPr>
        <w:t xml:space="preserve">DOUGLAS BARRETO CARVALHO DOS SANTOS, </w:t>
      </w:r>
      <w:r w:rsidR="00C915DE">
        <w:rPr>
          <w:sz w:val="24"/>
          <w:szCs w:val="24"/>
        </w:rPr>
        <w:t>inscrito no CPF nº 116.187.087-32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47E31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90D8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90D8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D4E1D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915DE"/>
    <w:rsid w:val="00CA6479"/>
    <w:rsid w:val="00CC0C05"/>
    <w:rsid w:val="00CE6F38"/>
    <w:rsid w:val="00D216E1"/>
    <w:rsid w:val="00D27E83"/>
    <w:rsid w:val="00D47E31"/>
    <w:rsid w:val="00D62B00"/>
    <w:rsid w:val="00D90D83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10D71-A6BB-4136-B409-1CE75C44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5868-4A62-4809-8A04-77A05B9E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2019-11-07T18:47:00Z</dcterms:created>
  <dcterms:modified xsi:type="dcterms:W3CDTF">2019-12-05T11:58:00Z</dcterms:modified>
</cp:coreProperties>
</file>