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42643">
        <w:rPr>
          <w:b/>
          <w:color w:val="000000" w:themeColor="text1"/>
          <w:sz w:val="24"/>
          <w:szCs w:val="24"/>
        </w:rPr>
        <w:t>895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8942EA">
        <w:rPr>
          <w:b/>
          <w:sz w:val="24"/>
          <w:szCs w:val="24"/>
        </w:rPr>
        <w:t>PABLO VARGAS CASTELLAR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8942EA">
        <w:rPr>
          <w:sz w:val="24"/>
          <w:szCs w:val="24"/>
        </w:rPr>
        <w:t>022.218.327-60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42643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Default="002417C3" w:rsidP="002417C3">
      <w:pPr>
        <w:rPr>
          <w:b/>
          <w:sz w:val="24"/>
          <w:szCs w:val="24"/>
        </w:rPr>
      </w:pPr>
    </w:p>
    <w:p w:rsidR="00C42643" w:rsidRPr="00FB763D" w:rsidRDefault="00C4264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8942EA">
        <w:rPr>
          <w:b/>
          <w:sz w:val="24"/>
          <w:szCs w:val="24"/>
        </w:rPr>
        <w:t xml:space="preserve">PABLO VARGAS CASTELLAR, </w:t>
      </w:r>
      <w:r w:rsidR="008942EA">
        <w:rPr>
          <w:sz w:val="24"/>
          <w:szCs w:val="24"/>
        </w:rPr>
        <w:t>inscrito no CPF nº 022.218.327-60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C75FDC">
        <w:rPr>
          <w:sz w:val="24"/>
          <w:szCs w:val="24"/>
        </w:rPr>
        <w:t xml:space="preserve">da </w:t>
      </w:r>
      <w:r w:rsidR="00C75FDC">
        <w:rPr>
          <w:color w:val="000000" w:themeColor="text1"/>
          <w:sz w:val="24"/>
          <w:szCs w:val="24"/>
        </w:rPr>
        <w:t>Secretaria Municipal de Administração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C4264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42643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F13CB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059BF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42EA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9F79F4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42643"/>
    <w:rsid w:val="00C7515B"/>
    <w:rsid w:val="00C75FDC"/>
    <w:rsid w:val="00C83E6D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B4CC2-8391-4877-9DF6-1996200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5F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F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0111-46F7-479A-991A-5240896F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2019-12-04T21:13:00Z</cp:lastPrinted>
  <dcterms:created xsi:type="dcterms:W3CDTF">2019-11-05T12:54:00Z</dcterms:created>
  <dcterms:modified xsi:type="dcterms:W3CDTF">2019-12-04T21:13:00Z</dcterms:modified>
</cp:coreProperties>
</file>