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213" w:rsidRPr="00272632" w:rsidRDefault="00272632" w:rsidP="00272632">
      <w:pPr>
        <w:ind w:left="-426" w:right="-710"/>
        <w:jc w:val="center"/>
        <w:rPr>
          <w:b/>
          <w:sz w:val="22"/>
          <w:szCs w:val="22"/>
          <w:u w:val="single"/>
        </w:rPr>
      </w:pPr>
      <w:r w:rsidRPr="00272632">
        <w:rPr>
          <w:b/>
          <w:sz w:val="22"/>
          <w:szCs w:val="22"/>
          <w:u w:val="single"/>
        </w:rPr>
        <w:t>PORTARIA Nº 603 DE 18 DE SETEMBRO DE 2019</w:t>
      </w:r>
    </w:p>
    <w:p w:rsidR="00272632" w:rsidRPr="00272632" w:rsidRDefault="00272632" w:rsidP="00272632">
      <w:pPr>
        <w:ind w:right="-710"/>
        <w:rPr>
          <w:b/>
          <w:sz w:val="16"/>
          <w:szCs w:val="16"/>
          <w:u w:val="single"/>
        </w:rPr>
      </w:pPr>
    </w:p>
    <w:p w:rsidR="00272632" w:rsidRDefault="00272632" w:rsidP="00272632">
      <w:pPr>
        <w:ind w:left="-426" w:right="-710"/>
        <w:jc w:val="center"/>
        <w:rPr>
          <w:b/>
          <w:sz w:val="16"/>
          <w:szCs w:val="16"/>
        </w:rPr>
      </w:pPr>
      <w:r w:rsidRPr="00272632">
        <w:rPr>
          <w:b/>
          <w:sz w:val="22"/>
          <w:szCs w:val="22"/>
        </w:rPr>
        <w:t>INSTITUI A COMISSÃO DE MONITORAMENTO E AVALIAÇÃO DAS PARCERIAS REALIZADAS ENTRE O PODER PÚBLICO E AS ORGANIZAÇÕES DA SOCIEDADE CIVIL NO ÂMBITO DO MUNICÍPIO DE ARARUAMA E DÁ OUTRAS PROVIDÊNCIAS</w:t>
      </w:r>
    </w:p>
    <w:p w:rsidR="00272632" w:rsidRDefault="00272632" w:rsidP="00272632">
      <w:pPr>
        <w:ind w:left="-426" w:right="-710"/>
        <w:jc w:val="center"/>
        <w:rPr>
          <w:b/>
          <w:sz w:val="16"/>
          <w:szCs w:val="16"/>
        </w:rPr>
      </w:pPr>
    </w:p>
    <w:p w:rsidR="00272632" w:rsidRDefault="00272632" w:rsidP="00272632">
      <w:pPr>
        <w:ind w:left="-426" w:right="-710"/>
        <w:jc w:val="center"/>
        <w:rPr>
          <w:b/>
          <w:sz w:val="16"/>
          <w:szCs w:val="16"/>
        </w:rPr>
      </w:pPr>
    </w:p>
    <w:p w:rsidR="00272632" w:rsidRDefault="00272632" w:rsidP="00272632">
      <w:pPr>
        <w:ind w:left="-426" w:right="-710" w:firstLine="710"/>
        <w:jc w:val="both"/>
        <w:rPr>
          <w:sz w:val="22"/>
          <w:szCs w:val="22"/>
        </w:rPr>
      </w:pPr>
      <w:r>
        <w:rPr>
          <w:b/>
          <w:sz w:val="22"/>
          <w:szCs w:val="22"/>
        </w:rPr>
        <w:t>A PREFEITA DO MUNICÍPIO DE ARARUAMA</w:t>
      </w:r>
      <w:r>
        <w:rPr>
          <w:sz w:val="22"/>
          <w:szCs w:val="22"/>
        </w:rPr>
        <w:t>, no uso de suas atribuições e competência conferidas por Lei,</w:t>
      </w:r>
    </w:p>
    <w:p w:rsidR="00272632" w:rsidRDefault="00272632" w:rsidP="00272632">
      <w:pPr>
        <w:ind w:left="-426" w:right="-710" w:firstLine="710"/>
        <w:jc w:val="both"/>
        <w:rPr>
          <w:sz w:val="22"/>
          <w:szCs w:val="22"/>
        </w:rPr>
      </w:pPr>
    </w:p>
    <w:p w:rsidR="00272632" w:rsidRDefault="00272632" w:rsidP="00272632">
      <w:pPr>
        <w:ind w:left="-426" w:right="-710" w:firstLine="710"/>
        <w:jc w:val="both"/>
        <w:rPr>
          <w:sz w:val="22"/>
          <w:szCs w:val="22"/>
        </w:rPr>
      </w:pPr>
      <w:r w:rsidRPr="00272632">
        <w:rPr>
          <w:b/>
          <w:sz w:val="22"/>
          <w:szCs w:val="22"/>
        </w:rPr>
        <w:t>Considerando</w:t>
      </w:r>
      <w:r>
        <w:rPr>
          <w:sz w:val="22"/>
          <w:szCs w:val="22"/>
        </w:rPr>
        <w:t xml:space="preserve">, o disposto na Lei </w:t>
      </w:r>
      <w:r w:rsidR="00302A0E">
        <w:rPr>
          <w:sz w:val="22"/>
          <w:szCs w:val="22"/>
        </w:rPr>
        <w:t xml:space="preserve">Federal </w:t>
      </w:r>
      <w:r>
        <w:rPr>
          <w:sz w:val="22"/>
          <w:szCs w:val="22"/>
        </w:rPr>
        <w:t>nº 13.019, de 31 de julho de 2014 e suas posteriores alterações, que estabelecem e regulamentam respectivamente o regime jurídico das parcerias entre a administração pública e as organizações da sociedade civil;</w:t>
      </w:r>
    </w:p>
    <w:p w:rsidR="00272632" w:rsidRDefault="00272632" w:rsidP="00272632">
      <w:pPr>
        <w:ind w:left="-426" w:right="-710" w:firstLine="710"/>
        <w:jc w:val="both"/>
        <w:rPr>
          <w:sz w:val="22"/>
          <w:szCs w:val="22"/>
        </w:rPr>
      </w:pPr>
      <w:r>
        <w:rPr>
          <w:b/>
          <w:sz w:val="22"/>
          <w:szCs w:val="22"/>
        </w:rPr>
        <w:t>Considerando</w:t>
      </w:r>
      <w:r>
        <w:rPr>
          <w:sz w:val="22"/>
          <w:szCs w:val="22"/>
        </w:rPr>
        <w:t>, que os atos normativos acima descritos determinam a instauração de uma Comissão de Monitoramente e Avaliação, como órgão colegiado, destinado a monitorar e avaliar as parcerias celebradas com organizações da sociedade civil, nos termos da legislação mencionada,</w:t>
      </w:r>
    </w:p>
    <w:p w:rsidR="00272632" w:rsidRDefault="00272632" w:rsidP="00272632">
      <w:pPr>
        <w:ind w:left="-426" w:right="-710" w:firstLine="710"/>
        <w:jc w:val="both"/>
        <w:rPr>
          <w:sz w:val="22"/>
          <w:szCs w:val="22"/>
        </w:rPr>
      </w:pPr>
    </w:p>
    <w:p w:rsidR="00272632" w:rsidRDefault="00272632" w:rsidP="00272632">
      <w:pPr>
        <w:ind w:left="-426" w:right="-710"/>
        <w:jc w:val="center"/>
        <w:rPr>
          <w:b/>
          <w:sz w:val="22"/>
          <w:szCs w:val="22"/>
        </w:rPr>
      </w:pPr>
      <w:r w:rsidRPr="00272632">
        <w:rPr>
          <w:b/>
          <w:sz w:val="22"/>
          <w:szCs w:val="22"/>
        </w:rPr>
        <w:t>R E S O L V E :</w:t>
      </w:r>
    </w:p>
    <w:p w:rsidR="00272632" w:rsidRDefault="00272632" w:rsidP="00272632">
      <w:pPr>
        <w:ind w:left="-426" w:right="-710"/>
        <w:jc w:val="center"/>
        <w:rPr>
          <w:b/>
          <w:sz w:val="22"/>
          <w:szCs w:val="22"/>
        </w:rPr>
      </w:pPr>
    </w:p>
    <w:p w:rsidR="00272632" w:rsidRDefault="00302A0E" w:rsidP="00272632">
      <w:pPr>
        <w:ind w:left="-426" w:right="-710" w:firstLine="71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I – Instituir </w:t>
      </w:r>
      <w:r>
        <w:rPr>
          <w:sz w:val="22"/>
          <w:szCs w:val="22"/>
        </w:rPr>
        <w:t>a Comissão de Monitoramento e Avaliação que terá como competência, monitorar e avaliar as parcerias celebradas com organizações da sociedade civil, conforme a Lei Federal nº 13.019/2014, Plano de Trabalho e Termo de Colaboração/Fomento ou Acordo de Cooperação.</w:t>
      </w:r>
    </w:p>
    <w:p w:rsidR="00302A0E" w:rsidRDefault="00302A0E" w:rsidP="00272632">
      <w:pPr>
        <w:ind w:left="-426" w:right="-710" w:firstLine="710"/>
        <w:jc w:val="both"/>
        <w:rPr>
          <w:sz w:val="22"/>
          <w:szCs w:val="22"/>
        </w:rPr>
      </w:pPr>
    </w:p>
    <w:p w:rsidR="00302A0E" w:rsidRDefault="00302A0E" w:rsidP="00272632">
      <w:pPr>
        <w:ind w:left="-426" w:right="-710" w:firstLine="710"/>
        <w:jc w:val="both"/>
        <w:rPr>
          <w:sz w:val="22"/>
          <w:szCs w:val="22"/>
        </w:rPr>
      </w:pPr>
      <w:r w:rsidRPr="00302A0E">
        <w:rPr>
          <w:b/>
          <w:sz w:val="22"/>
          <w:szCs w:val="22"/>
        </w:rPr>
        <w:t xml:space="preserve">II </w:t>
      </w:r>
      <w:r>
        <w:rPr>
          <w:b/>
          <w:sz w:val="22"/>
          <w:szCs w:val="22"/>
        </w:rPr>
        <w:t xml:space="preserve">– </w:t>
      </w:r>
      <w:r>
        <w:rPr>
          <w:sz w:val="22"/>
          <w:szCs w:val="22"/>
        </w:rPr>
        <w:t>A Comissão de Monitoramento e Avaliação, que trata o artigo antecedente será composta pelos seguintes membros:</w:t>
      </w:r>
    </w:p>
    <w:p w:rsidR="00302A0E" w:rsidRDefault="00302A0E" w:rsidP="00272632">
      <w:pPr>
        <w:ind w:left="-426" w:right="-710" w:firstLine="710"/>
        <w:jc w:val="both"/>
        <w:rPr>
          <w:sz w:val="22"/>
          <w:szCs w:val="22"/>
        </w:rPr>
      </w:pPr>
    </w:p>
    <w:p w:rsidR="00302A0E" w:rsidRDefault="00302A0E" w:rsidP="00302A0E">
      <w:pPr>
        <w:ind w:left="-426" w:right="-710"/>
        <w:jc w:val="both"/>
        <w:rPr>
          <w:sz w:val="22"/>
          <w:szCs w:val="22"/>
        </w:rPr>
      </w:pPr>
      <w:r w:rsidRPr="00F3252E">
        <w:rPr>
          <w:b/>
          <w:sz w:val="22"/>
          <w:szCs w:val="22"/>
          <w:u w:val="single"/>
        </w:rPr>
        <w:t>PRESIDENTE DA COMISSÃO</w:t>
      </w:r>
      <w:r>
        <w:rPr>
          <w:sz w:val="22"/>
          <w:szCs w:val="22"/>
        </w:rPr>
        <w:t xml:space="preserve">: ALAN NUNES MARQUES – MATRÍCULA 9958607-6 </w:t>
      </w:r>
      <w:r w:rsidR="00F3252E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F3252E">
        <w:rPr>
          <w:sz w:val="22"/>
          <w:szCs w:val="22"/>
        </w:rPr>
        <w:t xml:space="preserve">Secretaria de Controladoria Geral </w:t>
      </w:r>
    </w:p>
    <w:p w:rsidR="00F3252E" w:rsidRDefault="00F3252E" w:rsidP="00302A0E">
      <w:pPr>
        <w:ind w:left="-426" w:right="-710"/>
        <w:jc w:val="both"/>
        <w:rPr>
          <w:sz w:val="22"/>
          <w:szCs w:val="22"/>
        </w:rPr>
      </w:pPr>
    </w:p>
    <w:p w:rsidR="00F3252E" w:rsidRDefault="00F3252E" w:rsidP="00302A0E">
      <w:pPr>
        <w:ind w:left="-426" w:right="-710"/>
        <w:jc w:val="both"/>
        <w:rPr>
          <w:sz w:val="22"/>
          <w:szCs w:val="22"/>
        </w:rPr>
      </w:pPr>
      <w:r w:rsidRPr="00A21375">
        <w:rPr>
          <w:b/>
          <w:sz w:val="22"/>
          <w:szCs w:val="22"/>
          <w:u w:val="single"/>
        </w:rPr>
        <w:t>MEMBROS</w:t>
      </w:r>
      <w:r>
        <w:rPr>
          <w:sz w:val="22"/>
          <w:szCs w:val="22"/>
        </w:rPr>
        <w:t xml:space="preserve">: </w:t>
      </w:r>
    </w:p>
    <w:p w:rsidR="00F3252E" w:rsidRDefault="00F3252E" w:rsidP="00302A0E">
      <w:pPr>
        <w:ind w:left="-426" w:right="-710"/>
        <w:jc w:val="both"/>
        <w:rPr>
          <w:sz w:val="22"/>
          <w:szCs w:val="22"/>
        </w:rPr>
      </w:pPr>
      <w:r>
        <w:rPr>
          <w:sz w:val="22"/>
          <w:szCs w:val="22"/>
        </w:rPr>
        <w:t>ViCTOR EMMANUEL BARRETO DE OLIVEIRA – MATRÍCULA 9959478 – Secretaria Municipal de Política Social, Trabalho, Habitação, Terceira Idade e Desenvolvimento Humano</w:t>
      </w:r>
    </w:p>
    <w:p w:rsidR="00F3252E" w:rsidRDefault="00F3252E" w:rsidP="00302A0E">
      <w:pPr>
        <w:ind w:left="-426" w:right="-710"/>
        <w:jc w:val="both"/>
        <w:rPr>
          <w:sz w:val="22"/>
          <w:szCs w:val="22"/>
        </w:rPr>
      </w:pPr>
    </w:p>
    <w:p w:rsidR="00F3252E" w:rsidRDefault="00F3252E" w:rsidP="00302A0E">
      <w:pPr>
        <w:ind w:left="-426" w:right="-710"/>
        <w:jc w:val="both"/>
        <w:rPr>
          <w:sz w:val="16"/>
          <w:szCs w:val="16"/>
        </w:rPr>
      </w:pPr>
      <w:r>
        <w:rPr>
          <w:sz w:val="22"/>
          <w:szCs w:val="22"/>
        </w:rPr>
        <w:t>ELIANE REGINA MARTELLO –</w:t>
      </w:r>
      <w:r w:rsidR="00A2137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C.I.C. 600.079.231-04 – Membro do Conselho Municipal de Assistência Social (COMASO)</w:t>
      </w:r>
    </w:p>
    <w:p w:rsidR="00F3252E" w:rsidRDefault="00F3252E" w:rsidP="00302A0E">
      <w:pPr>
        <w:ind w:left="-426" w:right="-710"/>
        <w:jc w:val="both"/>
        <w:rPr>
          <w:sz w:val="16"/>
          <w:szCs w:val="16"/>
        </w:rPr>
      </w:pPr>
    </w:p>
    <w:p w:rsidR="00F3252E" w:rsidRDefault="00F3252E" w:rsidP="00302A0E">
      <w:pPr>
        <w:ind w:left="-426" w:right="-710"/>
        <w:jc w:val="both"/>
        <w:rPr>
          <w:sz w:val="22"/>
          <w:szCs w:val="22"/>
        </w:rPr>
      </w:pPr>
      <w:r>
        <w:rPr>
          <w:sz w:val="22"/>
          <w:szCs w:val="22"/>
        </w:rPr>
        <w:t>MERILUCI</w:t>
      </w:r>
      <w:r w:rsidR="00A21375">
        <w:rPr>
          <w:sz w:val="22"/>
          <w:szCs w:val="22"/>
        </w:rPr>
        <w:t xml:space="preserve"> MORAES MARTINS – C.I.C. 005.904.927-80 – Membro do Conselho Municipal dos Direitos da Criança e do Adolescente de Araruama (CMDCAA)</w:t>
      </w:r>
    </w:p>
    <w:p w:rsidR="00A21375" w:rsidRDefault="00A21375" w:rsidP="00302A0E">
      <w:pPr>
        <w:ind w:left="-426" w:right="-710"/>
        <w:jc w:val="both"/>
        <w:rPr>
          <w:sz w:val="22"/>
          <w:szCs w:val="22"/>
        </w:rPr>
      </w:pPr>
    </w:p>
    <w:p w:rsidR="00A21375" w:rsidRDefault="00A21375" w:rsidP="00A21375">
      <w:pPr>
        <w:ind w:left="-426" w:right="-710" w:firstLine="710"/>
        <w:jc w:val="both"/>
        <w:rPr>
          <w:sz w:val="22"/>
          <w:szCs w:val="22"/>
        </w:rPr>
      </w:pPr>
      <w:r w:rsidRPr="00A21375">
        <w:rPr>
          <w:b/>
          <w:sz w:val="22"/>
          <w:szCs w:val="22"/>
        </w:rPr>
        <w:t xml:space="preserve">III </w:t>
      </w:r>
      <w:r>
        <w:rPr>
          <w:b/>
          <w:sz w:val="22"/>
          <w:szCs w:val="22"/>
        </w:rPr>
        <w:t>–</w:t>
      </w:r>
      <w:r>
        <w:rPr>
          <w:sz w:val="22"/>
          <w:szCs w:val="22"/>
        </w:rPr>
        <w:t xml:space="preserve"> Esta Portaria entra em vigor na data de sua publicação.</w:t>
      </w:r>
    </w:p>
    <w:p w:rsidR="00A21375" w:rsidRDefault="00A21375" w:rsidP="00A21375">
      <w:pPr>
        <w:ind w:left="-426" w:right="-710" w:firstLine="710"/>
        <w:jc w:val="both"/>
        <w:rPr>
          <w:sz w:val="22"/>
          <w:szCs w:val="22"/>
        </w:rPr>
      </w:pPr>
    </w:p>
    <w:p w:rsidR="00A21375" w:rsidRDefault="00A21375" w:rsidP="00A21375">
      <w:pPr>
        <w:ind w:left="-426" w:right="-710" w:firstLine="710"/>
        <w:jc w:val="both"/>
        <w:rPr>
          <w:sz w:val="22"/>
          <w:szCs w:val="22"/>
        </w:rPr>
      </w:pPr>
    </w:p>
    <w:p w:rsidR="00A21375" w:rsidRDefault="00A21375" w:rsidP="00A21375">
      <w:pPr>
        <w:ind w:left="-426" w:right="-710" w:firstLine="710"/>
        <w:jc w:val="both"/>
        <w:rPr>
          <w:sz w:val="22"/>
          <w:szCs w:val="22"/>
        </w:rPr>
      </w:pPr>
    </w:p>
    <w:p w:rsidR="00A21375" w:rsidRDefault="00A21375" w:rsidP="00A21375">
      <w:pPr>
        <w:ind w:left="-426" w:right="-710"/>
        <w:jc w:val="center"/>
        <w:rPr>
          <w:sz w:val="22"/>
          <w:szCs w:val="22"/>
        </w:rPr>
      </w:pPr>
      <w:r>
        <w:rPr>
          <w:sz w:val="22"/>
          <w:szCs w:val="22"/>
        </w:rPr>
        <w:t>Registre-se. Publique-se. Cumpra-se.</w:t>
      </w:r>
    </w:p>
    <w:p w:rsidR="00A21375" w:rsidRDefault="00A21375" w:rsidP="00A21375">
      <w:pPr>
        <w:ind w:left="-426" w:right="-710"/>
        <w:jc w:val="center"/>
        <w:rPr>
          <w:sz w:val="22"/>
          <w:szCs w:val="22"/>
        </w:rPr>
      </w:pPr>
    </w:p>
    <w:p w:rsidR="00A21375" w:rsidRPr="00A21375" w:rsidRDefault="00A21375" w:rsidP="00A21375">
      <w:pPr>
        <w:ind w:left="-426" w:right="-710"/>
        <w:jc w:val="center"/>
        <w:rPr>
          <w:sz w:val="22"/>
          <w:szCs w:val="22"/>
        </w:rPr>
      </w:pPr>
      <w:r>
        <w:rPr>
          <w:sz w:val="22"/>
          <w:szCs w:val="22"/>
        </w:rPr>
        <w:t>Gabinete da Prefeita, 18 de setembro de 2019</w:t>
      </w:r>
    </w:p>
    <w:p w:rsidR="00F3252E" w:rsidRDefault="00F3252E" w:rsidP="00302A0E">
      <w:pPr>
        <w:ind w:left="-426" w:right="-710"/>
        <w:jc w:val="both"/>
        <w:rPr>
          <w:sz w:val="16"/>
          <w:szCs w:val="16"/>
        </w:rPr>
      </w:pPr>
    </w:p>
    <w:p w:rsidR="00A21375" w:rsidRDefault="00A21375" w:rsidP="00302A0E">
      <w:pPr>
        <w:ind w:left="-426" w:right="-710"/>
        <w:jc w:val="both"/>
        <w:rPr>
          <w:sz w:val="16"/>
          <w:szCs w:val="16"/>
        </w:rPr>
      </w:pPr>
    </w:p>
    <w:p w:rsidR="00A21375" w:rsidRDefault="00A21375" w:rsidP="00302A0E">
      <w:pPr>
        <w:ind w:left="-426" w:right="-710"/>
        <w:jc w:val="both"/>
        <w:rPr>
          <w:sz w:val="16"/>
          <w:szCs w:val="16"/>
        </w:rPr>
      </w:pPr>
    </w:p>
    <w:p w:rsidR="00A21375" w:rsidRDefault="00A21375" w:rsidP="00302A0E">
      <w:pPr>
        <w:ind w:left="-426" w:right="-710"/>
        <w:jc w:val="both"/>
        <w:rPr>
          <w:sz w:val="16"/>
          <w:szCs w:val="16"/>
        </w:rPr>
      </w:pPr>
    </w:p>
    <w:p w:rsidR="00A21375" w:rsidRDefault="00A21375" w:rsidP="00302A0E">
      <w:pPr>
        <w:ind w:left="-426" w:right="-710"/>
        <w:jc w:val="both"/>
        <w:rPr>
          <w:sz w:val="16"/>
          <w:szCs w:val="16"/>
        </w:rPr>
      </w:pPr>
    </w:p>
    <w:p w:rsidR="00A21375" w:rsidRDefault="00A21375" w:rsidP="00302A0E">
      <w:pPr>
        <w:ind w:left="-426" w:right="-710"/>
        <w:jc w:val="both"/>
        <w:rPr>
          <w:sz w:val="16"/>
          <w:szCs w:val="16"/>
        </w:rPr>
      </w:pPr>
    </w:p>
    <w:p w:rsidR="00A21375" w:rsidRDefault="00A21375" w:rsidP="00A21375">
      <w:pPr>
        <w:ind w:left="-426" w:right="-710"/>
        <w:jc w:val="center"/>
        <w:rPr>
          <w:b/>
          <w:i/>
          <w:szCs w:val="24"/>
        </w:rPr>
      </w:pPr>
      <w:r w:rsidRPr="00A21375">
        <w:rPr>
          <w:b/>
          <w:i/>
          <w:sz w:val="28"/>
          <w:szCs w:val="28"/>
        </w:rPr>
        <w:t>Lívia Bello</w:t>
      </w:r>
    </w:p>
    <w:p w:rsidR="00A21375" w:rsidRDefault="00A21375" w:rsidP="00A21375">
      <w:pPr>
        <w:ind w:left="-426" w:right="-710"/>
        <w:jc w:val="center"/>
        <w:rPr>
          <w:b/>
          <w:szCs w:val="24"/>
        </w:rPr>
      </w:pPr>
      <w:r>
        <w:rPr>
          <w:b/>
          <w:szCs w:val="24"/>
        </w:rPr>
        <w:t>“Lívia de Chiquinho”</w:t>
      </w:r>
    </w:p>
    <w:p w:rsidR="00A21375" w:rsidRPr="00A21375" w:rsidRDefault="00A21375" w:rsidP="00A21375">
      <w:pPr>
        <w:ind w:left="-426" w:right="-710"/>
        <w:jc w:val="center"/>
        <w:rPr>
          <w:b/>
          <w:szCs w:val="24"/>
        </w:rPr>
      </w:pPr>
      <w:r>
        <w:rPr>
          <w:b/>
          <w:szCs w:val="24"/>
        </w:rPr>
        <w:t>Prefeita</w:t>
      </w:r>
    </w:p>
    <w:p w:rsidR="00F3252E" w:rsidRPr="00F3252E" w:rsidRDefault="00F3252E" w:rsidP="00302A0E">
      <w:pPr>
        <w:ind w:left="-426" w:right="-710"/>
        <w:jc w:val="both"/>
        <w:rPr>
          <w:sz w:val="16"/>
          <w:szCs w:val="16"/>
        </w:rPr>
      </w:pPr>
    </w:p>
    <w:p w:rsidR="00F3252E" w:rsidRDefault="00F3252E" w:rsidP="00302A0E">
      <w:pPr>
        <w:ind w:left="-426" w:right="-710"/>
        <w:jc w:val="both"/>
        <w:rPr>
          <w:sz w:val="16"/>
          <w:szCs w:val="16"/>
        </w:rPr>
      </w:pPr>
    </w:p>
    <w:p w:rsidR="00272632" w:rsidRPr="00272632" w:rsidRDefault="00F3252E" w:rsidP="00A21375">
      <w:pPr>
        <w:ind w:left="-426" w:right="-710"/>
        <w:jc w:val="both"/>
        <w:rPr>
          <w:b/>
          <w:szCs w:val="16"/>
        </w:rPr>
      </w:pPr>
      <w:r>
        <w:rPr>
          <w:sz w:val="22"/>
          <w:szCs w:val="22"/>
        </w:rPr>
        <w:t xml:space="preserve"> </w:t>
      </w:r>
    </w:p>
    <w:sectPr w:rsidR="00272632" w:rsidRPr="00272632" w:rsidSect="00A21375">
      <w:headerReference w:type="default" r:id="rId7"/>
      <w:pgSz w:w="11906" w:h="16838"/>
      <w:pgMar w:top="1961" w:right="1701" w:bottom="0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0D8E" w:rsidRDefault="00F30D8E" w:rsidP="00E04605">
      <w:r>
        <w:separator/>
      </w:r>
    </w:p>
  </w:endnote>
  <w:endnote w:type="continuationSeparator" w:id="0">
    <w:p w:rsidR="00F30D8E" w:rsidRDefault="00F30D8E" w:rsidP="00E046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0D8E" w:rsidRDefault="00F30D8E" w:rsidP="00E04605">
      <w:r>
        <w:separator/>
      </w:r>
    </w:p>
  </w:footnote>
  <w:footnote w:type="continuationSeparator" w:id="0">
    <w:p w:rsidR="00F30D8E" w:rsidRDefault="00F30D8E" w:rsidP="00E046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Default="00AB13CC" w:rsidP="00E04605">
    <w:pPr>
      <w:pStyle w:val="Cabealho"/>
      <w:tabs>
        <w:tab w:val="clear" w:pos="8504"/>
        <w:tab w:val="right" w:pos="7230"/>
      </w:tabs>
    </w:pPr>
    <w:r w:rsidRPr="00AB13CC">
      <w:rPr>
        <w:rFonts w:ascii="Times New Roman" w:hAnsi="Times New Roman" w:cs="Times New Roman"/>
        <w:sz w:val="24"/>
        <w:szCs w:val="24"/>
      </w:rPr>
      <w:pict>
        <v:group id="_x0000_s1025" style="position:absolute;margin-left:-42.85pt;margin-top:.05pt;width:388.75pt;height:88.85pt;z-index:251658240" coordorigin="1285,420" coordsize="7775,1777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3112;top:755;width:5948;height:1305" stroked="f">
            <v:textbox style="mso-next-textbox:#_x0000_s1026">
              <w:txbxContent>
                <w:p w:rsidR="00E04605" w:rsidRPr="00081260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8126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Estado do Rio de Janeiro</w:t>
                  </w:r>
                </w:p>
                <w:p w:rsidR="00E04605" w:rsidRPr="00081260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8126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Pr="00081260" w:rsidRDefault="00E04605" w:rsidP="00E04605">
                  <w:pPr>
                    <w:rPr>
                      <w:b/>
                      <w:sz w:val="28"/>
                      <w:szCs w:val="28"/>
                    </w:rPr>
                  </w:pPr>
                  <w:r w:rsidRPr="00081260">
                    <w:rPr>
                      <w:b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_x0000_s1027" type="#_x0000_t202" style="position:absolute;left:1285;top:420;width:1775;height:1777;mso-wrap-style:none;mso-width-percent:400;mso-width-percent:400;mso-width-relative:margin;mso-height-relative:margin" stroked="f">
            <v:textbox style="mso-next-textbox:#_x0000_s1027;mso-fit-shape-to-text:t">
              <w:txbxContent>
                <w:p w:rsidR="00E04605" w:rsidRDefault="00AB13CC" w:rsidP="00E04605">
                  <w:r w:rsidRPr="00AB13CC">
                    <w:rPr>
                      <w:sz w:val="2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4.25pt;height:81.75pt">
                        <v:imagedata r:id="rId1" o:title="BRASAO ARARUAMA"/>
                      </v:shape>
                    </w:pict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35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04605"/>
    <w:rsid w:val="00081260"/>
    <w:rsid w:val="000E19E0"/>
    <w:rsid w:val="0014341D"/>
    <w:rsid w:val="00180786"/>
    <w:rsid w:val="00195E3B"/>
    <w:rsid w:val="001C6FE0"/>
    <w:rsid w:val="00272632"/>
    <w:rsid w:val="00302A0E"/>
    <w:rsid w:val="00332944"/>
    <w:rsid w:val="003855B0"/>
    <w:rsid w:val="004A3629"/>
    <w:rsid w:val="004C6386"/>
    <w:rsid w:val="005209FF"/>
    <w:rsid w:val="00535FE3"/>
    <w:rsid w:val="005C655B"/>
    <w:rsid w:val="00666721"/>
    <w:rsid w:val="00764015"/>
    <w:rsid w:val="007A1183"/>
    <w:rsid w:val="007D48F8"/>
    <w:rsid w:val="007D7880"/>
    <w:rsid w:val="00950A3E"/>
    <w:rsid w:val="009B651F"/>
    <w:rsid w:val="009F09F8"/>
    <w:rsid w:val="00A21375"/>
    <w:rsid w:val="00A55D85"/>
    <w:rsid w:val="00A853EA"/>
    <w:rsid w:val="00AB13CC"/>
    <w:rsid w:val="00B04FE9"/>
    <w:rsid w:val="00B5476F"/>
    <w:rsid w:val="00BA4B0F"/>
    <w:rsid w:val="00CC5B1D"/>
    <w:rsid w:val="00E04605"/>
    <w:rsid w:val="00E84086"/>
    <w:rsid w:val="00F30B9C"/>
    <w:rsid w:val="00F30D8E"/>
    <w:rsid w:val="00F3252E"/>
    <w:rsid w:val="00F40213"/>
    <w:rsid w:val="00F4295F"/>
    <w:rsid w:val="00F52C64"/>
    <w:rsid w:val="00F60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9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4021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paragraph" w:styleId="SemEspaamento">
    <w:name w:val="No Spacing"/>
    <w:uiPriority w:val="1"/>
    <w:qFormat/>
    <w:rsid w:val="000E19E0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55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55B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4021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2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8078D-F119-4017-84D1-D4AA6E27B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DEISE</cp:lastModifiedBy>
  <cp:revision>2</cp:revision>
  <cp:lastPrinted>2019-09-23T17:34:00Z</cp:lastPrinted>
  <dcterms:created xsi:type="dcterms:W3CDTF">2019-09-26T19:49:00Z</dcterms:created>
  <dcterms:modified xsi:type="dcterms:W3CDTF">2019-09-26T19:49:00Z</dcterms:modified>
</cp:coreProperties>
</file>