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F079B">
        <w:rPr>
          <w:b/>
          <w:sz w:val="24"/>
          <w:szCs w:val="24"/>
        </w:rPr>
        <w:t>1009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3F2190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B2C18">
        <w:rPr>
          <w:b/>
          <w:sz w:val="24"/>
          <w:szCs w:val="24"/>
        </w:rPr>
        <w:t>VIVIANE QUINTANA BARBOSA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FB2C18">
        <w:rPr>
          <w:sz w:val="24"/>
          <w:szCs w:val="24"/>
        </w:rPr>
        <w:t>125.653.137-56</w:t>
      </w:r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F079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F079B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F079B" w:rsidRDefault="00DF079B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FB2C18">
        <w:rPr>
          <w:b/>
          <w:sz w:val="24"/>
          <w:szCs w:val="24"/>
        </w:rPr>
        <w:t xml:space="preserve">VIVIANE QUINTANA BARBOSA, </w:t>
      </w:r>
      <w:r w:rsidR="00FB2C18">
        <w:rPr>
          <w:sz w:val="24"/>
          <w:szCs w:val="24"/>
        </w:rPr>
        <w:t>inscrita no CPF nº 125.653.137-56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F53AF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F079B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95" w:rsidRDefault="002417C3" w:rsidP="003F219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3F219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3F2190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3F2190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3F2190"/>
    <w:rsid w:val="00402CF1"/>
    <w:rsid w:val="0043155C"/>
    <w:rsid w:val="00485BD4"/>
    <w:rsid w:val="004C5CD9"/>
    <w:rsid w:val="00512024"/>
    <w:rsid w:val="005633CD"/>
    <w:rsid w:val="00570194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465BA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BF53AF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DF079B"/>
    <w:rsid w:val="00DF48FB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B2C18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4D8C"/>
  <w15:docId w15:val="{1A1CBF68-EB02-4065-9C58-F3EE278A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C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9D07-3B3C-427E-AD96-5E05D4EB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9</cp:revision>
  <cp:lastPrinted>2019-12-06T14:01:00Z</cp:lastPrinted>
  <dcterms:created xsi:type="dcterms:W3CDTF">2019-11-01T20:04:00Z</dcterms:created>
  <dcterms:modified xsi:type="dcterms:W3CDTF">2019-12-06T14:09:00Z</dcterms:modified>
</cp:coreProperties>
</file>