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C1B3E">
        <w:rPr>
          <w:b/>
          <w:sz w:val="24"/>
          <w:szCs w:val="24"/>
        </w:rPr>
        <w:t>1047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FA486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034EC" w:rsidRPr="006034EC">
        <w:rPr>
          <w:b/>
          <w:sz w:val="24"/>
          <w:szCs w:val="24"/>
        </w:rPr>
        <w:t>LARA SEVILHA DE MOURA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6034EC">
        <w:rPr>
          <w:sz w:val="24"/>
          <w:szCs w:val="24"/>
        </w:rPr>
        <w:t>150.624.127-14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8C1B3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C1B3E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C1B3E" w:rsidRDefault="008C1B3E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6034EC" w:rsidRPr="006034EC">
        <w:rPr>
          <w:b/>
          <w:sz w:val="24"/>
          <w:szCs w:val="24"/>
        </w:rPr>
        <w:t>LARA SEVILHA DE MOURA</w:t>
      </w:r>
      <w:r w:rsidR="006034EC">
        <w:rPr>
          <w:b/>
          <w:sz w:val="24"/>
          <w:szCs w:val="24"/>
        </w:rPr>
        <w:t xml:space="preserve">, </w:t>
      </w:r>
      <w:r w:rsidR="006034EC">
        <w:rPr>
          <w:sz w:val="24"/>
          <w:szCs w:val="24"/>
        </w:rPr>
        <w:t>inscrita no CPF nº 150.624.127-14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E15734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8C1B3E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FA48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-306705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FA48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FA48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512024"/>
    <w:rsid w:val="005633CD"/>
    <w:rsid w:val="00590565"/>
    <w:rsid w:val="005D2BBE"/>
    <w:rsid w:val="005F195B"/>
    <w:rsid w:val="005F421F"/>
    <w:rsid w:val="006034EC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A399D"/>
    <w:rsid w:val="007B7941"/>
    <w:rsid w:val="007E2EC7"/>
    <w:rsid w:val="0080436D"/>
    <w:rsid w:val="0088764B"/>
    <w:rsid w:val="00897B12"/>
    <w:rsid w:val="008C1B3E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75712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15734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A486B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7943-05A3-4650-8BE8-4B6AD4A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2019-11-01T20:19:00Z</dcterms:created>
  <dcterms:modified xsi:type="dcterms:W3CDTF">2019-11-27T18:48:00Z</dcterms:modified>
</cp:coreProperties>
</file>