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951E43">
        <w:rPr>
          <w:b/>
          <w:color w:val="000000" w:themeColor="text1"/>
          <w:sz w:val="24"/>
          <w:szCs w:val="24"/>
        </w:rPr>
        <w:t>730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9D6180" w:rsidRPr="009D6180">
        <w:rPr>
          <w:b/>
          <w:sz w:val="24"/>
          <w:szCs w:val="24"/>
        </w:rPr>
        <w:t>DANILO DE AZEDIAS IANNI</w:t>
      </w:r>
      <w:r w:rsidRPr="003E6CEA">
        <w:rPr>
          <w:b/>
          <w:sz w:val="24"/>
          <w:szCs w:val="24"/>
        </w:rPr>
        <w:t xml:space="preserve">, </w:t>
      </w:r>
      <w:r w:rsidR="009D6180">
        <w:rPr>
          <w:sz w:val="24"/>
          <w:szCs w:val="24"/>
        </w:rPr>
        <w:t>inscrito no CPF nº 122.973.017-66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951E43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951E43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951E43" w:rsidRPr="003E6CEA" w:rsidRDefault="00951E4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9D6180" w:rsidRPr="009D6180">
        <w:rPr>
          <w:b/>
          <w:sz w:val="24"/>
          <w:szCs w:val="24"/>
        </w:rPr>
        <w:t>DANILO DE AZEDIAS IANNI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9D6180">
        <w:rPr>
          <w:sz w:val="24"/>
          <w:szCs w:val="24"/>
        </w:rPr>
        <w:t>122.973.017-66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951E43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951E43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A51B7"/>
    <w:rsid w:val="000B3311"/>
    <w:rsid w:val="000B7696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455F1"/>
    <w:rsid w:val="005633CD"/>
    <w:rsid w:val="005A4870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51E43"/>
    <w:rsid w:val="009B7629"/>
    <w:rsid w:val="009D583A"/>
    <w:rsid w:val="009D6180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EB4913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EE095-1FAF-4DC7-852A-409D5341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2019-11-04T18:54:00Z</dcterms:created>
  <dcterms:modified xsi:type="dcterms:W3CDTF">2019-11-26T19:08:00Z</dcterms:modified>
</cp:coreProperties>
</file>