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D4" w:rsidRDefault="000E19E0" w:rsidP="00F32EB4">
      <w:pPr>
        <w:ind w:left="-284" w:right="-142"/>
        <w:jc w:val="center"/>
        <w:rPr>
          <w:b/>
          <w:bCs/>
          <w:sz w:val="16"/>
          <w:szCs w:val="16"/>
          <w:u w:val="single"/>
        </w:rPr>
      </w:pPr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7E0249">
        <w:rPr>
          <w:b/>
          <w:bCs/>
          <w:sz w:val="22"/>
          <w:szCs w:val="22"/>
          <w:u w:val="single"/>
        </w:rPr>
        <w:t>1.127</w:t>
      </w:r>
      <w:r w:rsidR="00D963A9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7E0249">
        <w:rPr>
          <w:b/>
          <w:bCs/>
          <w:sz w:val="22"/>
          <w:szCs w:val="22"/>
          <w:u w:val="single"/>
        </w:rPr>
        <w:t>18</w:t>
      </w:r>
      <w:r w:rsidR="001752DC">
        <w:rPr>
          <w:b/>
          <w:bCs/>
          <w:sz w:val="22"/>
          <w:szCs w:val="22"/>
          <w:u w:val="single"/>
        </w:rPr>
        <w:t xml:space="preserve"> D</w:t>
      </w:r>
      <w:r>
        <w:rPr>
          <w:b/>
          <w:bCs/>
          <w:sz w:val="22"/>
          <w:szCs w:val="22"/>
          <w:u w:val="single"/>
        </w:rPr>
        <w:t xml:space="preserve">E </w:t>
      </w:r>
      <w:r w:rsidR="007E0249">
        <w:rPr>
          <w:b/>
          <w:bCs/>
          <w:sz w:val="22"/>
          <w:szCs w:val="22"/>
          <w:u w:val="single"/>
        </w:rPr>
        <w:t>DEZ</w:t>
      </w:r>
      <w:r w:rsidR="00A7260F">
        <w:rPr>
          <w:b/>
          <w:bCs/>
          <w:sz w:val="22"/>
          <w:szCs w:val="22"/>
          <w:u w:val="single"/>
        </w:rPr>
        <w:t>EMBRO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A7260F" w:rsidRPr="00814B72" w:rsidRDefault="00A7260F" w:rsidP="00814B72">
      <w:pPr>
        <w:ind w:left="-284" w:right="-852"/>
        <w:jc w:val="both"/>
        <w:rPr>
          <w:bCs/>
          <w:sz w:val="22"/>
          <w:szCs w:val="22"/>
        </w:rPr>
      </w:pPr>
    </w:p>
    <w:p w:rsidR="007E0249" w:rsidRDefault="007E0249" w:rsidP="007E0249">
      <w:pPr>
        <w:ind w:left="-426" w:right="-852"/>
        <w:jc w:val="center"/>
        <w:rPr>
          <w:b/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>REVOGA A PORTARIA Nº 228 DE 01 DE AGOSTO DE 2018 E RETIFICA A PORTARIA Nº 032 DE 17 DE FEVEREIRO DE 2014 QUE APOSENTA POR INVALIDEZ A SERVIDORA CREUSIMAR CARVALHO IVO, NO CARGO DE AUXILIAR DE DISCIPLINA, CLASSE B, MATRÍCULA 000890-7 DO QUADRO PERMANENTE.</w:t>
      </w:r>
    </w:p>
    <w:p w:rsidR="007E0249" w:rsidRPr="007E0249" w:rsidRDefault="007E0249" w:rsidP="007E0249">
      <w:pPr>
        <w:ind w:left="-426" w:right="-852"/>
        <w:jc w:val="center"/>
        <w:rPr>
          <w:b/>
          <w:bCs/>
          <w:sz w:val="22"/>
          <w:szCs w:val="22"/>
        </w:rPr>
      </w:pPr>
    </w:p>
    <w:p w:rsidR="007E0249" w:rsidRDefault="007E0249" w:rsidP="007E0249">
      <w:pPr>
        <w:ind w:left="-426" w:right="-852" w:firstLine="709"/>
        <w:jc w:val="both"/>
        <w:rPr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 xml:space="preserve">A </w:t>
      </w:r>
      <w:r w:rsidRPr="007E0249">
        <w:rPr>
          <w:b/>
          <w:bCs/>
          <w:iCs/>
          <w:sz w:val="22"/>
          <w:szCs w:val="22"/>
        </w:rPr>
        <w:t>PREFEITA DE ARARUAMA</w:t>
      </w:r>
      <w:r w:rsidRPr="007E0249">
        <w:rPr>
          <w:b/>
          <w:bCs/>
          <w:sz w:val="22"/>
          <w:szCs w:val="22"/>
        </w:rPr>
        <w:t xml:space="preserve">, </w:t>
      </w:r>
      <w:r w:rsidRPr="007E0249">
        <w:rPr>
          <w:bCs/>
          <w:sz w:val="22"/>
          <w:szCs w:val="22"/>
        </w:rPr>
        <w:t xml:space="preserve">no uso de suas atribuições e competência conferidas por Lei, considerando o que restou provado nos autos do Processo Administrativo IBASMA </w:t>
      </w:r>
      <w:r>
        <w:rPr>
          <w:bCs/>
          <w:sz w:val="22"/>
          <w:szCs w:val="22"/>
        </w:rPr>
        <w:t>nº 598 de 22 de outubro de 2013,</w:t>
      </w:r>
    </w:p>
    <w:p w:rsidR="007E0249" w:rsidRPr="007E0249" w:rsidRDefault="007E0249" w:rsidP="007E0249">
      <w:pPr>
        <w:ind w:left="-426" w:right="-852" w:firstLine="709"/>
        <w:jc w:val="both"/>
        <w:rPr>
          <w:bCs/>
          <w:sz w:val="22"/>
          <w:szCs w:val="22"/>
        </w:rPr>
      </w:pPr>
    </w:p>
    <w:p w:rsidR="007E0249" w:rsidRDefault="007E0249" w:rsidP="007E0249">
      <w:pPr>
        <w:ind w:left="-426" w:right="-852"/>
        <w:jc w:val="center"/>
        <w:rPr>
          <w:b/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>R E S O L V E:</w:t>
      </w:r>
    </w:p>
    <w:p w:rsidR="007E0249" w:rsidRPr="007E0249" w:rsidRDefault="007E0249" w:rsidP="007E0249">
      <w:pPr>
        <w:ind w:left="-426" w:right="-852"/>
        <w:jc w:val="center"/>
        <w:rPr>
          <w:b/>
          <w:bCs/>
          <w:sz w:val="22"/>
          <w:szCs w:val="22"/>
        </w:rPr>
      </w:pPr>
    </w:p>
    <w:p w:rsidR="007E0249" w:rsidRPr="007E0249" w:rsidRDefault="007E0249" w:rsidP="007E0249">
      <w:pPr>
        <w:spacing w:after="120"/>
        <w:ind w:left="-426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7E0249">
        <w:rPr>
          <w:b/>
          <w:bCs/>
          <w:sz w:val="22"/>
          <w:szCs w:val="22"/>
        </w:rPr>
        <w:t xml:space="preserve"> – Fica revogada a Portaria nº 228 de 01 de agosto de 2018</w:t>
      </w:r>
      <w:r w:rsidRPr="007E0249">
        <w:rPr>
          <w:bCs/>
          <w:sz w:val="22"/>
          <w:szCs w:val="22"/>
        </w:rPr>
        <w:t>, publicada no jornal Logus Noticias, edição 585 de 10 de agosto de 2018 e retifica a Portaria nº 032 de 17 de fevereiro de 2014, publicada no Jornal O CORREIO, edição 91 de 14 de março de 2014, que passa a ter a seguinte redação:</w:t>
      </w:r>
    </w:p>
    <w:p w:rsidR="007E0249" w:rsidRPr="007E0249" w:rsidRDefault="007E0249" w:rsidP="007E0249">
      <w:pPr>
        <w:spacing w:after="120"/>
        <w:ind w:left="-426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II</w:t>
      </w:r>
      <w:r w:rsidRPr="007E0249">
        <w:rPr>
          <w:b/>
          <w:bCs/>
          <w:sz w:val="22"/>
          <w:szCs w:val="22"/>
        </w:rPr>
        <w:t xml:space="preserve"> – APOSENTAR POR INVALIDEZ </w:t>
      </w:r>
      <w:r w:rsidRPr="007E0249">
        <w:rPr>
          <w:bCs/>
          <w:sz w:val="22"/>
          <w:szCs w:val="22"/>
        </w:rPr>
        <w:t xml:space="preserve">a servidora </w:t>
      </w:r>
      <w:r w:rsidRPr="007E0249">
        <w:rPr>
          <w:b/>
          <w:bCs/>
          <w:sz w:val="22"/>
          <w:szCs w:val="22"/>
        </w:rPr>
        <w:t>CREUSIMAR CARVALHO IVO</w:t>
      </w:r>
      <w:r w:rsidRPr="007E0249">
        <w:rPr>
          <w:bCs/>
          <w:sz w:val="22"/>
          <w:szCs w:val="22"/>
        </w:rPr>
        <w:t>, inscrita no CPF/MF sob o nº 504.469.597-15, no cargo de Auxiliar de Disciplina, Classe B, matrícula: 000890-7 do Quadro Permanente, nos termos do art. 40, § 1º, Inciso I c/c artigo 6º - A da EC 41/2003, com proventos fixados em R$ 585,90 (quinhentos e oitenta e cinco reais e noventa centavos).</w:t>
      </w:r>
    </w:p>
    <w:p w:rsidR="007E0249" w:rsidRPr="007E0249" w:rsidRDefault="007E0249" w:rsidP="007E0249">
      <w:pPr>
        <w:spacing w:after="120"/>
        <w:ind w:left="-426" w:right="-852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Pr="007E0249">
        <w:rPr>
          <w:b/>
          <w:bCs/>
          <w:sz w:val="22"/>
          <w:szCs w:val="22"/>
        </w:rPr>
        <w:t xml:space="preserve"> - </w:t>
      </w:r>
      <w:r w:rsidRPr="007E0249">
        <w:rPr>
          <w:bCs/>
          <w:sz w:val="22"/>
          <w:szCs w:val="22"/>
        </w:rPr>
        <w:t>Os proventos fixados, em caráter integral ao tempo de contribuição, nos termos do artigo 15 do anexo III da Lei Municipal nº 1129/2002 c/c art. 3º, §1º da Resolução nº 01/2010, correspondente ao valor da última remuneração anterior ao benefício, conforme a metodologia de cálculo disposta nos §§3° e 17 do art. 40 da Constituição Federal (Emenda Constitucional n° 41/2003), que serão pagos mensalmente pelo IBASMA compostos das seguintes parcelas:</w:t>
      </w:r>
    </w:p>
    <w:p w:rsidR="007E0249" w:rsidRPr="007E0249" w:rsidRDefault="007E0249" w:rsidP="007E0249">
      <w:pPr>
        <w:ind w:left="-426" w:right="-852"/>
        <w:rPr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 xml:space="preserve">Salário </w:t>
      </w:r>
      <w:r>
        <w:rPr>
          <w:b/>
          <w:bCs/>
          <w:sz w:val="22"/>
          <w:szCs w:val="22"/>
        </w:rPr>
        <w:t>B</w:t>
      </w:r>
      <w:r w:rsidRPr="007E0249">
        <w:rPr>
          <w:b/>
          <w:bCs/>
          <w:sz w:val="22"/>
          <w:szCs w:val="22"/>
        </w:rPr>
        <w:t>ase</w:t>
      </w:r>
      <w:r>
        <w:rPr>
          <w:b/>
          <w:bCs/>
          <w:sz w:val="22"/>
          <w:szCs w:val="22"/>
        </w:rPr>
        <w:t>:</w:t>
      </w:r>
      <w:r w:rsidRPr="007E0249">
        <w:rPr>
          <w:bCs/>
          <w:sz w:val="22"/>
          <w:szCs w:val="22"/>
        </w:rPr>
        <w:t>..............................</w:t>
      </w:r>
      <w:r>
        <w:rPr>
          <w:bCs/>
          <w:sz w:val="22"/>
          <w:szCs w:val="22"/>
        </w:rPr>
        <w:t>................</w:t>
      </w:r>
      <w:r w:rsidRPr="007E0249">
        <w:rPr>
          <w:bCs/>
          <w:sz w:val="22"/>
          <w:szCs w:val="22"/>
        </w:rPr>
        <w:t>............................................................................................R$ 472,50</w:t>
      </w:r>
    </w:p>
    <w:p w:rsidR="007E0249" w:rsidRPr="007E0249" w:rsidRDefault="007E0249" w:rsidP="007E0249">
      <w:pPr>
        <w:ind w:left="-426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7E0249">
        <w:rPr>
          <w:bCs/>
          <w:sz w:val="22"/>
          <w:szCs w:val="22"/>
        </w:rPr>
        <w:t xml:space="preserve">nexo I e VI da LC nº 038/2006 - Cargo </w:t>
      </w:r>
      <w:r>
        <w:rPr>
          <w:bCs/>
          <w:sz w:val="22"/>
          <w:szCs w:val="22"/>
        </w:rPr>
        <w:t>Auxiliar de Disciplina Classe B</w:t>
      </w:r>
    </w:p>
    <w:p w:rsidR="007E0249" w:rsidRPr="007E0249" w:rsidRDefault="007E0249" w:rsidP="007E0249">
      <w:pPr>
        <w:ind w:left="-426" w:right="-852"/>
        <w:rPr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>Anuênio 24%</w:t>
      </w:r>
      <w:r>
        <w:rPr>
          <w:b/>
          <w:bCs/>
          <w:sz w:val="22"/>
          <w:szCs w:val="22"/>
        </w:rPr>
        <w:t>:</w:t>
      </w:r>
      <w:r w:rsidRPr="007E0249">
        <w:rPr>
          <w:bCs/>
          <w:sz w:val="22"/>
          <w:szCs w:val="22"/>
        </w:rPr>
        <w:t>................................................................................................</w:t>
      </w:r>
      <w:r>
        <w:rPr>
          <w:bCs/>
          <w:sz w:val="22"/>
          <w:szCs w:val="22"/>
        </w:rPr>
        <w:t>.................</w:t>
      </w:r>
      <w:r w:rsidRPr="007E0249">
        <w:rPr>
          <w:bCs/>
          <w:sz w:val="22"/>
          <w:szCs w:val="22"/>
        </w:rPr>
        <w:t>.......................R$ 113,40</w:t>
      </w:r>
    </w:p>
    <w:p w:rsidR="007E0249" w:rsidRPr="007E0249" w:rsidRDefault="007E0249" w:rsidP="007E0249">
      <w:pPr>
        <w:ind w:left="-426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Pr="007E0249">
        <w:rPr>
          <w:bCs/>
          <w:sz w:val="22"/>
          <w:szCs w:val="22"/>
        </w:rPr>
        <w:t>rt. 1º da Lei Municipal nº 638/1989 c/c inciso I, art. 99 da LM</w:t>
      </w:r>
      <w:r>
        <w:rPr>
          <w:bCs/>
          <w:sz w:val="22"/>
          <w:szCs w:val="22"/>
        </w:rPr>
        <w:t xml:space="preserve"> 548/86</w:t>
      </w:r>
    </w:p>
    <w:p w:rsidR="007E0249" w:rsidRDefault="007E0249" w:rsidP="007E0249">
      <w:pPr>
        <w:spacing w:after="120"/>
        <w:ind w:left="-426" w:right="-852"/>
        <w:rPr>
          <w:b/>
          <w:bCs/>
          <w:sz w:val="22"/>
          <w:szCs w:val="22"/>
        </w:rPr>
      </w:pPr>
      <w:r w:rsidRPr="007E0249">
        <w:rPr>
          <w:b/>
          <w:bCs/>
          <w:sz w:val="22"/>
          <w:szCs w:val="22"/>
        </w:rPr>
        <w:t>Total do Provento</w:t>
      </w:r>
      <w:r>
        <w:rPr>
          <w:b/>
          <w:bCs/>
          <w:sz w:val="22"/>
          <w:szCs w:val="22"/>
        </w:rPr>
        <w:t>:</w:t>
      </w:r>
      <w:r w:rsidRPr="007E0249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................</w:t>
      </w:r>
      <w:r w:rsidRPr="007E0249">
        <w:rPr>
          <w:b/>
          <w:bCs/>
          <w:sz w:val="22"/>
          <w:szCs w:val="22"/>
        </w:rPr>
        <w:t>............................................................................................................R$ 585,90</w:t>
      </w:r>
    </w:p>
    <w:p w:rsidR="007E0249" w:rsidRPr="007E0249" w:rsidRDefault="007E0249" w:rsidP="007E0249">
      <w:pPr>
        <w:spacing w:after="120"/>
        <w:ind w:left="-426" w:right="-852"/>
        <w:rPr>
          <w:b/>
          <w:bCs/>
          <w:sz w:val="22"/>
          <w:szCs w:val="22"/>
        </w:rPr>
      </w:pPr>
    </w:p>
    <w:p w:rsidR="007E0249" w:rsidRPr="007E0249" w:rsidRDefault="007E0249" w:rsidP="007E0249">
      <w:pPr>
        <w:pStyle w:val="SemEspaamento"/>
        <w:spacing w:after="120"/>
        <w:ind w:left="-426" w:right="-852" w:firstLine="710"/>
        <w:jc w:val="both"/>
        <w:rPr>
          <w:rFonts w:ascii="Times New Roman" w:hAnsi="Times New Roman"/>
        </w:rPr>
      </w:pPr>
      <w:r w:rsidRPr="007E0249">
        <w:rPr>
          <w:rFonts w:ascii="Times New Roman" w:hAnsi="Times New Roman"/>
          <w:b/>
        </w:rPr>
        <w:t xml:space="preserve">§ 1º - APLICAR-SE-Á </w:t>
      </w:r>
      <w:r w:rsidRPr="007E0249">
        <w:rPr>
          <w:rFonts w:ascii="Times New Roman" w:hAnsi="Times New Roman"/>
        </w:rPr>
        <w:t>ao benefício os efeitos da Súmula Vinculante – STF nº 16, consagrando ao provento a complementação ao salário mínimo federal, quando de s</w:t>
      </w:r>
      <w:r>
        <w:rPr>
          <w:rFonts w:ascii="Times New Roman" w:hAnsi="Times New Roman"/>
        </w:rPr>
        <w:t>ua efetiva aplicação pecuniária.</w:t>
      </w:r>
    </w:p>
    <w:p w:rsidR="007E0249" w:rsidRPr="007E0249" w:rsidRDefault="007E0249" w:rsidP="007E0249">
      <w:pPr>
        <w:pStyle w:val="SemEspaamento"/>
        <w:ind w:left="-426" w:right="-852" w:firstLine="710"/>
        <w:jc w:val="both"/>
        <w:rPr>
          <w:rFonts w:ascii="Times New Roman" w:hAnsi="Times New Roman"/>
          <w:b/>
        </w:rPr>
      </w:pPr>
      <w:r w:rsidRPr="007E0249">
        <w:rPr>
          <w:rFonts w:ascii="Times New Roman" w:hAnsi="Times New Roman"/>
          <w:b/>
        </w:rPr>
        <w:t xml:space="preserve">§ 2º - </w:t>
      </w:r>
      <w:r w:rsidRPr="007E0249">
        <w:rPr>
          <w:rFonts w:ascii="Times New Roman" w:hAnsi="Times New Roman"/>
        </w:rPr>
        <w:t>A revisão dos proventos obedecerá ao contido no art. do art. 7</w:t>
      </w:r>
      <w:r w:rsidRPr="007E0249">
        <w:rPr>
          <w:rFonts w:ascii="Times New Roman" w:hAnsi="Times New Roman"/>
          <w:bCs/>
        </w:rPr>
        <w:t>º da EC nº. 41/2003</w:t>
      </w:r>
      <w:r w:rsidRPr="007E0249">
        <w:rPr>
          <w:rFonts w:ascii="Times New Roman" w:hAnsi="Times New Roman"/>
        </w:rPr>
        <w:t xml:space="preserve">, ou seja, </w:t>
      </w:r>
      <w:r w:rsidRPr="007E0249">
        <w:rPr>
          <w:rFonts w:ascii="Times New Roman" w:hAnsi="Times New Roman"/>
          <w:u w:val="single"/>
        </w:rPr>
        <w:t>provido de paridade</w:t>
      </w:r>
      <w:r w:rsidRPr="007E0249">
        <w:rPr>
          <w:rFonts w:ascii="Times New Roman" w:hAnsi="Times New Roman"/>
          <w:b/>
        </w:rPr>
        <w:t xml:space="preserve">, </w:t>
      </w:r>
      <w:r w:rsidRPr="007E0249">
        <w:rPr>
          <w:rFonts w:ascii="Times New Roman" w:hAnsi="Times New Roman"/>
        </w:rPr>
        <w:t xml:space="preserve"> no qual deverá acompanhar a remuneração dos servidores ativos</w:t>
      </w:r>
      <w:r w:rsidRPr="007E0249">
        <w:rPr>
          <w:rFonts w:ascii="Times New Roman" w:hAnsi="Times New Roman"/>
          <w:b/>
        </w:rPr>
        <w:t>.</w:t>
      </w:r>
    </w:p>
    <w:p w:rsidR="007E0249" w:rsidRPr="007E0249" w:rsidRDefault="007E0249" w:rsidP="007E0249">
      <w:pPr>
        <w:pStyle w:val="SemEspaamento"/>
        <w:ind w:left="-426" w:right="-852" w:firstLine="710"/>
        <w:jc w:val="both"/>
        <w:rPr>
          <w:rFonts w:ascii="Times New Roman" w:hAnsi="Times New Roman"/>
          <w:b/>
        </w:rPr>
      </w:pPr>
    </w:p>
    <w:p w:rsidR="007E0249" w:rsidRPr="007E0249" w:rsidRDefault="007E0249" w:rsidP="007E0249">
      <w:pPr>
        <w:ind w:left="-426" w:right="-852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 - </w:t>
      </w:r>
      <w:r w:rsidRPr="007E0249">
        <w:rPr>
          <w:sz w:val="22"/>
          <w:szCs w:val="22"/>
        </w:rPr>
        <w:t xml:space="preserve"> Esta </w:t>
      </w:r>
      <w:r>
        <w:rPr>
          <w:sz w:val="22"/>
          <w:szCs w:val="22"/>
        </w:rPr>
        <w:t>P</w:t>
      </w:r>
      <w:r w:rsidRPr="007E0249">
        <w:rPr>
          <w:sz w:val="22"/>
          <w:szCs w:val="22"/>
        </w:rPr>
        <w:t>ortaria entra em vigor na data de sua assinatura.</w:t>
      </w:r>
      <w:bookmarkStart w:id="0" w:name="_GoBack"/>
      <w:bookmarkEnd w:id="0"/>
    </w:p>
    <w:p w:rsidR="009A3E3D" w:rsidRDefault="009A3E3D" w:rsidP="00F2205D">
      <w:pPr>
        <w:ind w:left="-567" w:right="-852"/>
        <w:jc w:val="center"/>
        <w:rPr>
          <w:bCs/>
          <w:sz w:val="22"/>
          <w:szCs w:val="22"/>
        </w:rPr>
      </w:pPr>
    </w:p>
    <w:p w:rsidR="00F05ED4" w:rsidRDefault="00F05ED4" w:rsidP="00F2205D">
      <w:pPr>
        <w:ind w:left="-567" w:right="-85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Registre-se. Publique-se. Cumpra-se.</w:t>
      </w:r>
    </w:p>
    <w:p w:rsidR="00F05ED4" w:rsidRDefault="00F05ED4" w:rsidP="00F2205D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7E0249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 de </w:t>
      </w:r>
      <w:r w:rsidR="007E0249">
        <w:rPr>
          <w:rFonts w:ascii="Times New Roman" w:hAnsi="Times New Roman" w:cs="Times New Roman"/>
        </w:rPr>
        <w:t>dez</w:t>
      </w:r>
      <w:r w:rsidR="00A7260F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2019</w:t>
      </w:r>
    </w:p>
    <w:p w:rsidR="00F05ED4" w:rsidRDefault="00F05ED4" w:rsidP="007B4594">
      <w:pPr>
        <w:pStyle w:val="SemEspaamento"/>
        <w:ind w:left="-567"/>
        <w:jc w:val="center"/>
        <w:rPr>
          <w:rFonts w:ascii="Times New Roman" w:hAnsi="Times New Roman" w:cs="Times New Roman"/>
          <w:b/>
        </w:rPr>
      </w:pPr>
    </w:p>
    <w:p w:rsidR="001752DC" w:rsidRDefault="001752DC" w:rsidP="007B4594">
      <w:pPr>
        <w:pStyle w:val="SemEspaamento"/>
        <w:ind w:left="-567"/>
        <w:jc w:val="center"/>
        <w:rPr>
          <w:rFonts w:ascii="Times New Roman" w:hAnsi="Times New Roman" w:cs="Times New Roman"/>
          <w:sz w:val="16"/>
          <w:szCs w:val="16"/>
        </w:rPr>
      </w:pPr>
    </w:p>
    <w:p w:rsidR="00E42532" w:rsidRDefault="00E42532" w:rsidP="00DA148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16"/>
          <w:szCs w:val="16"/>
        </w:rPr>
      </w:pPr>
    </w:p>
    <w:p w:rsidR="00F05ED4" w:rsidRDefault="00F05ED4" w:rsidP="00F2205D">
      <w:pPr>
        <w:tabs>
          <w:tab w:val="center" w:pos="4536"/>
          <w:tab w:val="left" w:pos="5385"/>
        </w:tabs>
        <w:ind w:left="-567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Lívia Bello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“Lívia de Chiquinho”</w:t>
      </w:r>
    </w:p>
    <w:p w:rsidR="00F05ED4" w:rsidRPr="002B4B5C" w:rsidRDefault="00F05ED4" w:rsidP="00F2205D">
      <w:pPr>
        <w:ind w:left="-567" w:right="-852"/>
        <w:jc w:val="center"/>
        <w:rPr>
          <w:b/>
          <w:szCs w:val="24"/>
        </w:rPr>
      </w:pPr>
      <w:r w:rsidRPr="002B4B5C">
        <w:rPr>
          <w:b/>
          <w:szCs w:val="24"/>
        </w:rPr>
        <w:t>Prefeita</w:t>
      </w:r>
    </w:p>
    <w:p w:rsidR="00F05ED4" w:rsidRDefault="00F05ED4" w:rsidP="00F05ED4">
      <w:pPr>
        <w:rPr>
          <w:b/>
          <w:sz w:val="22"/>
          <w:szCs w:val="22"/>
        </w:rPr>
      </w:pPr>
    </w:p>
    <w:p w:rsidR="00F05ED4" w:rsidRDefault="00F05ED4" w:rsidP="00F05ED4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p w:rsidR="000E19E0" w:rsidRPr="000E19E0" w:rsidRDefault="000E19E0" w:rsidP="000E19E0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sectPr w:rsidR="000E19E0" w:rsidRPr="000E19E0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90" w:rsidRDefault="00D10B90" w:rsidP="00E04605">
      <w:r>
        <w:separator/>
      </w:r>
    </w:p>
  </w:endnote>
  <w:endnote w:type="continuationSeparator" w:id="0">
    <w:p w:rsidR="00D10B90" w:rsidRDefault="00D10B90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90" w:rsidRDefault="00D10B90" w:rsidP="00E04605">
      <w:r>
        <w:separator/>
      </w:r>
    </w:p>
  </w:footnote>
  <w:footnote w:type="continuationSeparator" w:id="0">
    <w:p w:rsidR="00D10B90" w:rsidRDefault="00D10B90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345FD" w:rsidP="007B4594">
    <w:pPr>
      <w:pStyle w:val="Cabealho"/>
      <w:tabs>
        <w:tab w:val="clear" w:pos="8504"/>
        <w:tab w:val="right" w:pos="7230"/>
      </w:tabs>
      <w:ind w:left="-709" w:right="1700"/>
    </w:pPr>
    <w:r w:rsidRPr="001345FD">
      <w:rPr>
        <w:rFonts w:ascii="Times New Roman" w:hAnsi="Times New Roman" w:cs="Times New Roman"/>
        <w:sz w:val="24"/>
        <w:szCs w:val="24"/>
      </w:rPr>
      <w:pict>
        <v:group id="_x0000_s1025" style="position:absolute;left:0;text-align:left;margin-left:-38.55pt;margin-top:3.4pt;width:353.7pt;height:69.65pt;z-index:251658240" coordorigin="1285,420" coordsize="7775,16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7B4594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B459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7B4594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7B4594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397;height:420;mso-width-percent:400;mso-width-percent:400;mso-width-relative:margin;mso-height-relative:margin" stroked="f">
            <v:textbox style="mso-next-textbox:#_x0000_s1027">
              <w:txbxContent>
                <w:p w:rsidR="00E04605" w:rsidRDefault="00E04605" w:rsidP="007B4594">
                  <w:pPr>
                    <w:ind w:left="-851" w:firstLine="425"/>
                  </w:pPr>
                </w:p>
              </w:txbxContent>
            </v:textbox>
          </v:shape>
        </v:group>
      </w:pict>
    </w:r>
    <w:r w:rsidR="007B4594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>
          <wp:extent cx="942975" cy="981075"/>
          <wp:effectExtent l="19050" t="0" r="9525" b="0"/>
          <wp:docPr id="14" name="Imagem 14" descr="BRASAO ARARU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RASAO ARARUA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707B8"/>
    <w:rsid w:val="00095693"/>
    <w:rsid w:val="000A28DA"/>
    <w:rsid w:val="000B1B45"/>
    <w:rsid w:val="000E19E0"/>
    <w:rsid w:val="001224CA"/>
    <w:rsid w:val="001345FD"/>
    <w:rsid w:val="00143934"/>
    <w:rsid w:val="001752DC"/>
    <w:rsid w:val="001826B9"/>
    <w:rsid w:val="00190487"/>
    <w:rsid w:val="00195E3B"/>
    <w:rsid w:val="001C6FE0"/>
    <w:rsid w:val="001D4889"/>
    <w:rsid w:val="00214270"/>
    <w:rsid w:val="0023573A"/>
    <w:rsid w:val="00292C41"/>
    <w:rsid w:val="002B4B5C"/>
    <w:rsid w:val="002C5AE3"/>
    <w:rsid w:val="00332944"/>
    <w:rsid w:val="00347D64"/>
    <w:rsid w:val="00355A6E"/>
    <w:rsid w:val="003801E5"/>
    <w:rsid w:val="003B2B9F"/>
    <w:rsid w:val="003F75DB"/>
    <w:rsid w:val="00412D5B"/>
    <w:rsid w:val="004372F5"/>
    <w:rsid w:val="004427C3"/>
    <w:rsid w:val="004C6386"/>
    <w:rsid w:val="004D43AB"/>
    <w:rsid w:val="004D4F65"/>
    <w:rsid w:val="0050492D"/>
    <w:rsid w:val="00517FC9"/>
    <w:rsid w:val="00593824"/>
    <w:rsid w:val="005A5504"/>
    <w:rsid w:val="005D0983"/>
    <w:rsid w:val="00625E73"/>
    <w:rsid w:val="00660763"/>
    <w:rsid w:val="006C1579"/>
    <w:rsid w:val="007420C3"/>
    <w:rsid w:val="00797781"/>
    <w:rsid w:val="007B4594"/>
    <w:rsid w:val="007D7880"/>
    <w:rsid w:val="007E0249"/>
    <w:rsid w:val="007F0D12"/>
    <w:rsid w:val="00814B72"/>
    <w:rsid w:val="00850870"/>
    <w:rsid w:val="00864EE2"/>
    <w:rsid w:val="00874754"/>
    <w:rsid w:val="0087500B"/>
    <w:rsid w:val="0088413B"/>
    <w:rsid w:val="008D3880"/>
    <w:rsid w:val="008E045C"/>
    <w:rsid w:val="008F0BE5"/>
    <w:rsid w:val="008F739F"/>
    <w:rsid w:val="00953EC1"/>
    <w:rsid w:val="009A3E3D"/>
    <w:rsid w:val="009E33BA"/>
    <w:rsid w:val="00A11AC7"/>
    <w:rsid w:val="00A7260F"/>
    <w:rsid w:val="00A853EA"/>
    <w:rsid w:val="00A90BD2"/>
    <w:rsid w:val="00AD0946"/>
    <w:rsid w:val="00BA1187"/>
    <w:rsid w:val="00C3354A"/>
    <w:rsid w:val="00CD5D32"/>
    <w:rsid w:val="00CF4946"/>
    <w:rsid w:val="00D10B90"/>
    <w:rsid w:val="00D444A1"/>
    <w:rsid w:val="00D451A6"/>
    <w:rsid w:val="00D5032F"/>
    <w:rsid w:val="00D73727"/>
    <w:rsid w:val="00D82524"/>
    <w:rsid w:val="00D963A9"/>
    <w:rsid w:val="00DA148D"/>
    <w:rsid w:val="00E02067"/>
    <w:rsid w:val="00E04605"/>
    <w:rsid w:val="00E04BC9"/>
    <w:rsid w:val="00E06D9E"/>
    <w:rsid w:val="00E104D4"/>
    <w:rsid w:val="00E314F0"/>
    <w:rsid w:val="00E42532"/>
    <w:rsid w:val="00EA0E01"/>
    <w:rsid w:val="00EA7204"/>
    <w:rsid w:val="00EB74B6"/>
    <w:rsid w:val="00F05ED4"/>
    <w:rsid w:val="00F2205D"/>
    <w:rsid w:val="00F32EB4"/>
    <w:rsid w:val="00F52C64"/>
    <w:rsid w:val="00F60006"/>
    <w:rsid w:val="00FB7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45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59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6E0E-E09E-4FE5-AF58-F79AF38B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dcterms:created xsi:type="dcterms:W3CDTF">2019-12-19T16:26:00Z</dcterms:created>
  <dcterms:modified xsi:type="dcterms:W3CDTF">2019-12-19T16:26:00Z</dcterms:modified>
</cp:coreProperties>
</file>