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69" w:rsidRPr="009E355A" w:rsidRDefault="00EF3269" w:rsidP="00EF3269">
      <w:pPr>
        <w:ind w:left="-284" w:right="-852"/>
        <w:contextualSpacing/>
        <w:jc w:val="center"/>
        <w:rPr>
          <w:b/>
          <w:sz w:val="22"/>
          <w:szCs w:val="22"/>
        </w:rPr>
      </w:pPr>
      <w:bookmarkStart w:id="0" w:name="_GoBack"/>
      <w:bookmarkEnd w:id="0"/>
    </w:p>
    <w:p w:rsidR="00AB4257" w:rsidRDefault="00AB4257" w:rsidP="00EF3269">
      <w:pPr>
        <w:ind w:left="-284" w:right="-852"/>
        <w:contextualSpacing/>
        <w:jc w:val="center"/>
        <w:rPr>
          <w:b/>
          <w:i/>
          <w:sz w:val="28"/>
          <w:szCs w:val="28"/>
        </w:rPr>
      </w:pPr>
    </w:p>
    <w:p w:rsidR="00AB4257" w:rsidRDefault="00AB4257" w:rsidP="00AB4257">
      <w:pPr>
        <w:keepNext/>
        <w:ind w:left="-284" w:right="-994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13</w:t>
      </w:r>
      <w:r w:rsidR="004B2257">
        <w:rPr>
          <w:b/>
          <w:noProof/>
          <w:u w:val="single"/>
        </w:rPr>
        <w:t>6</w:t>
      </w:r>
      <w:r>
        <w:rPr>
          <w:b/>
          <w:noProof/>
          <w:u w:val="single"/>
        </w:rPr>
        <w:t xml:space="preserve"> DE 30 DE MARÇO DE 2017</w:t>
      </w:r>
    </w:p>
    <w:p w:rsidR="00AB4257" w:rsidRDefault="00AB4257" w:rsidP="004B2257">
      <w:pPr>
        <w:keepNext/>
        <w:ind w:left="-284" w:right="-994"/>
        <w:jc w:val="center"/>
        <w:outlineLvl w:val="2"/>
        <w:rPr>
          <w:b/>
          <w:noProof/>
          <w:u w:val="single"/>
        </w:rPr>
      </w:pPr>
    </w:p>
    <w:p w:rsidR="00AB4257" w:rsidRDefault="00AB4257" w:rsidP="004B2257">
      <w:pPr>
        <w:keepNext/>
        <w:ind w:left="-284" w:right="-994"/>
        <w:jc w:val="center"/>
        <w:outlineLvl w:val="2"/>
        <w:rPr>
          <w:b/>
          <w:noProof/>
        </w:rPr>
      </w:pPr>
      <w:r>
        <w:rPr>
          <w:b/>
          <w:noProof/>
        </w:rPr>
        <w:t>RECONHECE O DIREITO D</w:t>
      </w:r>
      <w:r w:rsidR="004B2257">
        <w:rPr>
          <w:b/>
          <w:noProof/>
        </w:rPr>
        <w:t>O</w:t>
      </w:r>
      <w:r>
        <w:rPr>
          <w:b/>
          <w:noProof/>
        </w:rPr>
        <w:t xml:space="preserve"> SERVIDOR MUNICIPAL </w:t>
      </w:r>
      <w:r w:rsidR="004B2257">
        <w:rPr>
          <w:b/>
          <w:noProof/>
        </w:rPr>
        <w:t>WELTON PINTO BARBOSA</w:t>
      </w:r>
      <w:r>
        <w:rPr>
          <w:b/>
          <w:noProof/>
        </w:rPr>
        <w:t xml:space="preserve">  – NO CARGO DE </w:t>
      </w:r>
      <w:r w:rsidR="004B2257">
        <w:rPr>
          <w:b/>
          <w:noProof/>
        </w:rPr>
        <w:t xml:space="preserve">AGENTE DE SERVIÇOS GERAIS </w:t>
      </w:r>
      <w:r>
        <w:rPr>
          <w:b/>
          <w:noProof/>
        </w:rPr>
        <w:t xml:space="preserve"> </w:t>
      </w:r>
      <w:r w:rsidR="004B2257">
        <w:rPr>
          <w:b/>
          <w:noProof/>
        </w:rPr>
        <w:t xml:space="preserve">I </w:t>
      </w:r>
      <w:r>
        <w:rPr>
          <w:b/>
          <w:noProof/>
        </w:rPr>
        <w:t xml:space="preserve">– MATRÍCULA </w:t>
      </w:r>
      <w:r w:rsidR="004B2257">
        <w:rPr>
          <w:b/>
          <w:noProof/>
        </w:rPr>
        <w:t>10.935-5</w:t>
      </w:r>
      <w:r>
        <w:rPr>
          <w:b/>
          <w:noProof/>
        </w:rPr>
        <w:t xml:space="preserve"> - À INCORPORAÇÃO DE GRATIFICAÇÃO DO</w:t>
      </w:r>
      <w:r w:rsidR="004B2257">
        <w:rPr>
          <w:b/>
          <w:noProof/>
        </w:rPr>
        <w:t xml:space="preserve"> CARGO COMISSIONADO DE ASSESSOR</w:t>
      </w:r>
      <w:r>
        <w:rPr>
          <w:b/>
          <w:noProof/>
        </w:rPr>
        <w:t xml:space="preserve"> ESPECIAL</w:t>
      </w:r>
    </w:p>
    <w:p w:rsidR="00AB4257" w:rsidRDefault="00AB4257" w:rsidP="00AB4257">
      <w:pPr>
        <w:keepNext/>
        <w:ind w:left="-284" w:right="-994" w:firstLine="1135"/>
        <w:jc w:val="center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considerando o que restou provado nos autos do Processo Administastivo nº </w:t>
      </w:r>
      <w:r w:rsidR="004B2257">
        <w:rPr>
          <w:noProof/>
        </w:rPr>
        <w:t>281</w:t>
      </w:r>
      <w:r>
        <w:rPr>
          <w:noProof/>
        </w:rPr>
        <w:t xml:space="preserve">/2017, 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</w:p>
    <w:p w:rsidR="00AB4257" w:rsidRDefault="00AB4257" w:rsidP="00AB4257">
      <w:pPr>
        <w:keepNext/>
        <w:ind w:left="-284" w:right="-994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aos vencimentos d</w:t>
      </w:r>
      <w:r w:rsidR="004B2257">
        <w:rPr>
          <w:noProof/>
        </w:rPr>
        <w:t>o</w:t>
      </w:r>
      <w:r>
        <w:rPr>
          <w:noProof/>
        </w:rPr>
        <w:t xml:space="preserve"> servidor municipal </w:t>
      </w:r>
      <w:r w:rsidR="004B2257">
        <w:rPr>
          <w:b/>
          <w:noProof/>
        </w:rPr>
        <w:t>WELTON PINTO BARBOSA</w:t>
      </w:r>
      <w:r>
        <w:rPr>
          <w:noProof/>
        </w:rPr>
        <w:t>,</w:t>
      </w:r>
      <w:r>
        <w:rPr>
          <w:b/>
          <w:noProof/>
        </w:rPr>
        <w:t xml:space="preserve"> </w:t>
      </w:r>
      <w:r>
        <w:rPr>
          <w:noProof/>
        </w:rPr>
        <w:t xml:space="preserve">titular do Cargo de </w:t>
      </w:r>
      <w:r w:rsidR="004B2257">
        <w:rPr>
          <w:noProof/>
        </w:rPr>
        <w:t xml:space="preserve">Agente de Serviços Gerais </w:t>
      </w:r>
      <w:r>
        <w:rPr>
          <w:noProof/>
        </w:rPr>
        <w:t xml:space="preserve">I, Matrícula </w:t>
      </w:r>
      <w:r w:rsidR="004B2257">
        <w:rPr>
          <w:noProof/>
        </w:rPr>
        <w:t>10.935-5</w:t>
      </w:r>
      <w:r>
        <w:rPr>
          <w:noProof/>
        </w:rPr>
        <w:t xml:space="preserve">, do Quadro Permanente, nos termos do Artigo 1º, da Lei Municipal nº 738, de 02 de dezembro de 1992, e na forma dos pareceres exarados nos autos do Processo Administrativo nº </w:t>
      </w:r>
      <w:r w:rsidR="004B2257">
        <w:rPr>
          <w:noProof/>
        </w:rPr>
        <w:t>281</w:t>
      </w:r>
      <w:r>
        <w:rPr>
          <w:noProof/>
        </w:rPr>
        <w:t xml:space="preserve">/2017, o valor da gratificação do </w:t>
      </w:r>
      <w:r>
        <w:rPr>
          <w:b/>
          <w:noProof/>
        </w:rPr>
        <w:t>Cargo de Provimento em Comissão de Assessor Especial</w:t>
      </w:r>
      <w:r w:rsidR="0022671B">
        <w:rPr>
          <w:b/>
          <w:noProof/>
        </w:rPr>
        <w:t xml:space="preserve">, </w:t>
      </w:r>
      <w:r w:rsidR="0022671B" w:rsidRPr="0022671B">
        <w:rPr>
          <w:noProof/>
        </w:rPr>
        <w:t>ou</w:t>
      </w:r>
      <w:r w:rsidR="0022671B">
        <w:rPr>
          <w:b/>
          <w:noProof/>
        </w:rPr>
        <w:t xml:space="preserve"> </w:t>
      </w:r>
      <w:r w:rsidR="0022671B" w:rsidRPr="0022671B">
        <w:rPr>
          <w:noProof/>
        </w:rPr>
        <w:t>equivalente</w:t>
      </w:r>
      <w:r w:rsidR="004B2257">
        <w:rPr>
          <w:noProof/>
        </w:rPr>
        <w:t>,</w:t>
      </w:r>
      <w:r w:rsidR="0022671B">
        <w:rPr>
          <w:b/>
          <w:noProof/>
        </w:rPr>
        <w:t xml:space="preserve">  </w:t>
      </w:r>
      <w:r w:rsidR="0022671B" w:rsidRPr="009F08FF">
        <w:rPr>
          <w:noProof/>
          <w:szCs w:val="24"/>
        </w:rPr>
        <w:t>atribuindo ao mesmo o valor de 100% (cem por cento)</w:t>
      </w:r>
      <w:r w:rsidR="0022671B">
        <w:rPr>
          <w:noProof/>
          <w:szCs w:val="24"/>
        </w:rPr>
        <w:t>.</w:t>
      </w:r>
      <w:r>
        <w:rPr>
          <w:noProof/>
        </w:rPr>
        <w:t xml:space="preserve"> 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</w:t>
      </w:r>
      <w:r>
        <w:rPr>
          <w:b/>
          <w:noProof/>
        </w:rPr>
        <w:t xml:space="preserve">DETERMINAR  </w:t>
      </w:r>
      <w:r>
        <w:rPr>
          <w:noProof/>
        </w:rPr>
        <w:t>à SEADM – Secretaria Municipal de Administração, através de seu órgão próprio, que promova as anotações na sua ficha cadastral d</w:t>
      </w:r>
      <w:r w:rsidR="001F5DF1">
        <w:rPr>
          <w:noProof/>
        </w:rPr>
        <w:t>o</w:t>
      </w:r>
      <w:r>
        <w:rPr>
          <w:noProof/>
        </w:rPr>
        <w:t xml:space="preserve"> servidor beneficiári</w:t>
      </w:r>
      <w:r w:rsidR="001F5DF1">
        <w:rPr>
          <w:noProof/>
        </w:rPr>
        <w:t>o</w:t>
      </w:r>
      <w:r>
        <w:rPr>
          <w:noProof/>
        </w:rPr>
        <w:t>.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  <w:r>
        <w:rPr>
          <w:b/>
          <w:noProof/>
        </w:rPr>
        <w:t xml:space="preserve">III – </w:t>
      </w:r>
      <w:r>
        <w:rPr>
          <w:noProof/>
        </w:rPr>
        <w:t>Esta Portaria entra em vigor na data de sua publicação, revogadas as disposições em contrário.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</w:p>
    <w:p w:rsidR="00AB4257" w:rsidRDefault="00AB4257" w:rsidP="006E44BD">
      <w:pPr>
        <w:keepNext/>
        <w:ind w:left="-284" w:right="-994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AB4257" w:rsidRDefault="00AB4257" w:rsidP="006E44BD">
      <w:pPr>
        <w:keepNext/>
        <w:ind w:left="-284" w:right="-994"/>
        <w:jc w:val="center"/>
        <w:outlineLvl w:val="2"/>
        <w:rPr>
          <w:noProof/>
        </w:rPr>
      </w:pPr>
      <w:r>
        <w:rPr>
          <w:noProof/>
        </w:rPr>
        <w:t>Gabinete d</w:t>
      </w:r>
      <w:r w:rsidR="006E44BD">
        <w:rPr>
          <w:noProof/>
        </w:rPr>
        <w:t>a</w:t>
      </w:r>
      <w:r>
        <w:rPr>
          <w:noProof/>
        </w:rPr>
        <w:t xml:space="preserve"> Prefeit</w:t>
      </w:r>
      <w:r w:rsidR="006E44BD">
        <w:rPr>
          <w:noProof/>
        </w:rPr>
        <w:t>a</w:t>
      </w:r>
      <w:r>
        <w:rPr>
          <w:noProof/>
        </w:rPr>
        <w:t xml:space="preserve">, </w:t>
      </w:r>
      <w:r w:rsidR="006E44BD">
        <w:rPr>
          <w:noProof/>
        </w:rPr>
        <w:t>30</w:t>
      </w:r>
      <w:r>
        <w:rPr>
          <w:noProof/>
        </w:rPr>
        <w:t xml:space="preserve"> de </w:t>
      </w:r>
      <w:r w:rsidR="006E44BD">
        <w:rPr>
          <w:noProof/>
        </w:rPr>
        <w:t>março</w:t>
      </w:r>
      <w:r>
        <w:rPr>
          <w:noProof/>
        </w:rPr>
        <w:t xml:space="preserve"> de 201</w:t>
      </w:r>
      <w:r w:rsidR="006E44BD">
        <w:rPr>
          <w:noProof/>
        </w:rPr>
        <w:t>7</w:t>
      </w:r>
    </w:p>
    <w:p w:rsidR="00AB4257" w:rsidRDefault="00AB4257" w:rsidP="006E44BD">
      <w:pPr>
        <w:ind w:right="-994"/>
        <w:contextualSpacing/>
        <w:jc w:val="both"/>
        <w:rPr>
          <w:b/>
          <w:i/>
          <w:sz w:val="28"/>
          <w:szCs w:val="28"/>
        </w:rPr>
      </w:pPr>
    </w:p>
    <w:p w:rsidR="00AB4257" w:rsidRDefault="00AB4257" w:rsidP="00AB4257">
      <w:pPr>
        <w:ind w:left="-284" w:right="-994" w:firstLine="1135"/>
        <w:contextualSpacing/>
        <w:jc w:val="both"/>
        <w:rPr>
          <w:b/>
          <w:i/>
          <w:sz w:val="28"/>
          <w:szCs w:val="28"/>
        </w:rPr>
      </w:pPr>
    </w:p>
    <w:p w:rsidR="00AB4257" w:rsidRDefault="00AB4257" w:rsidP="00EF3269">
      <w:pPr>
        <w:ind w:left="-284" w:right="-852"/>
        <w:contextualSpacing/>
        <w:jc w:val="center"/>
        <w:rPr>
          <w:b/>
          <w:i/>
          <w:sz w:val="28"/>
          <w:szCs w:val="28"/>
        </w:rPr>
      </w:pPr>
    </w:p>
    <w:p w:rsidR="00AB4257" w:rsidRDefault="00AB4257" w:rsidP="00EF3269">
      <w:pPr>
        <w:ind w:left="-284" w:right="-852"/>
        <w:contextualSpacing/>
        <w:jc w:val="center"/>
        <w:rPr>
          <w:b/>
          <w:i/>
          <w:sz w:val="28"/>
          <w:szCs w:val="28"/>
        </w:rPr>
      </w:pPr>
    </w:p>
    <w:p w:rsidR="009E355A" w:rsidRPr="00EF3269" w:rsidRDefault="009E355A" w:rsidP="00EF3269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EF3269">
        <w:rPr>
          <w:b/>
          <w:i/>
          <w:sz w:val="28"/>
          <w:szCs w:val="28"/>
        </w:rPr>
        <w:t xml:space="preserve">Lívia </w:t>
      </w:r>
      <w:proofErr w:type="spellStart"/>
      <w:r w:rsidRPr="00EF3269">
        <w:rPr>
          <w:b/>
          <w:i/>
          <w:sz w:val="28"/>
          <w:szCs w:val="28"/>
        </w:rPr>
        <w:t>Bello</w:t>
      </w:r>
      <w:proofErr w:type="spellEnd"/>
    </w:p>
    <w:p w:rsidR="009E355A" w:rsidRDefault="009E355A" w:rsidP="00EF3269">
      <w:pPr>
        <w:ind w:left="-284" w:right="-852"/>
        <w:contextualSpacing/>
        <w:jc w:val="center"/>
        <w:rPr>
          <w:b/>
          <w:sz w:val="22"/>
          <w:szCs w:val="22"/>
        </w:rPr>
      </w:pPr>
      <w:r w:rsidRPr="00EF3269">
        <w:rPr>
          <w:b/>
          <w:sz w:val="22"/>
          <w:szCs w:val="22"/>
        </w:rPr>
        <w:t>“Lívia de Chiquinho”</w:t>
      </w:r>
    </w:p>
    <w:p w:rsidR="00EF3269" w:rsidRDefault="00EF3269" w:rsidP="00EF3269">
      <w:pPr>
        <w:ind w:left="-284" w:right="-852"/>
        <w:contextualSpacing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6E44BD" w:rsidRDefault="006E44BD" w:rsidP="006E44BD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p w:rsidR="001C4613" w:rsidRDefault="001C4613" w:rsidP="00707AFF">
      <w:pPr>
        <w:keepNext/>
        <w:ind w:left="-284" w:right="-568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97" w:rsidRDefault="007D4697" w:rsidP="003620ED">
      <w:r>
        <w:separator/>
      </w:r>
    </w:p>
  </w:endnote>
  <w:endnote w:type="continuationSeparator" w:id="0">
    <w:p w:rsidR="007D4697" w:rsidRDefault="007D469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97" w:rsidRDefault="007D4697" w:rsidP="003620ED">
      <w:r>
        <w:separator/>
      </w:r>
    </w:p>
  </w:footnote>
  <w:footnote w:type="continuationSeparator" w:id="0">
    <w:p w:rsidR="007D4697" w:rsidRDefault="007D469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D46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6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D46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3E5"/>
    <w:rsid w:val="000969DE"/>
    <w:rsid w:val="000C2E0D"/>
    <w:rsid w:val="001C4613"/>
    <w:rsid w:val="001F5DF1"/>
    <w:rsid w:val="0022671B"/>
    <w:rsid w:val="00231EA3"/>
    <w:rsid w:val="00294D49"/>
    <w:rsid w:val="00342C39"/>
    <w:rsid w:val="00351568"/>
    <w:rsid w:val="003620ED"/>
    <w:rsid w:val="00426029"/>
    <w:rsid w:val="00493523"/>
    <w:rsid w:val="004B2257"/>
    <w:rsid w:val="004E099E"/>
    <w:rsid w:val="005957A0"/>
    <w:rsid w:val="005B7A34"/>
    <w:rsid w:val="005E59A3"/>
    <w:rsid w:val="0066394C"/>
    <w:rsid w:val="00672197"/>
    <w:rsid w:val="0068091C"/>
    <w:rsid w:val="006E44BD"/>
    <w:rsid w:val="00707AFF"/>
    <w:rsid w:val="00710C29"/>
    <w:rsid w:val="00775B99"/>
    <w:rsid w:val="00783C3B"/>
    <w:rsid w:val="007D05B0"/>
    <w:rsid w:val="007D4697"/>
    <w:rsid w:val="007F1241"/>
    <w:rsid w:val="00821DB7"/>
    <w:rsid w:val="008C43D3"/>
    <w:rsid w:val="009E355A"/>
    <w:rsid w:val="009E48C4"/>
    <w:rsid w:val="00A152F7"/>
    <w:rsid w:val="00A67645"/>
    <w:rsid w:val="00A76D87"/>
    <w:rsid w:val="00A87F89"/>
    <w:rsid w:val="00AB4257"/>
    <w:rsid w:val="00D60469"/>
    <w:rsid w:val="00DE4ADD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FC2BA78-731E-4D76-AF2F-AD5A07B1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2018-10-10T12:07:00Z</dcterms:created>
  <dcterms:modified xsi:type="dcterms:W3CDTF">2018-10-10T12:07:00Z</dcterms:modified>
</cp:coreProperties>
</file>