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06" w:rsidRDefault="00C84906" w:rsidP="00C84906">
      <w:pPr>
        <w:keepNext/>
        <w:ind w:right="-852"/>
        <w:jc w:val="center"/>
        <w:outlineLvl w:val="2"/>
        <w:rPr>
          <w:b/>
          <w:noProof/>
          <w:u w:val="single"/>
        </w:rPr>
      </w:pPr>
      <w:bookmarkStart w:id="0" w:name="_GoBack"/>
      <w:bookmarkEnd w:id="0"/>
    </w:p>
    <w:p w:rsidR="00C84906" w:rsidRDefault="00C84906" w:rsidP="00C84906">
      <w:pPr>
        <w:keepNext/>
        <w:ind w:right="-852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 Nº </w:t>
      </w:r>
      <w:r w:rsidR="00447759">
        <w:rPr>
          <w:b/>
          <w:noProof/>
          <w:u w:val="single"/>
        </w:rPr>
        <w:t>197</w:t>
      </w:r>
      <w:r>
        <w:rPr>
          <w:b/>
          <w:noProof/>
          <w:u w:val="single"/>
        </w:rPr>
        <w:t xml:space="preserve"> – DE </w:t>
      </w:r>
      <w:r w:rsidR="00447759">
        <w:rPr>
          <w:b/>
          <w:noProof/>
          <w:u w:val="single"/>
        </w:rPr>
        <w:t>23</w:t>
      </w:r>
      <w:r>
        <w:rPr>
          <w:b/>
          <w:noProof/>
          <w:u w:val="single"/>
        </w:rPr>
        <w:t xml:space="preserve"> DE </w:t>
      </w:r>
      <w:r w:rsidR="00447759">
        <w:rPr>
          <w:b/>
          <w:noProof/>
          <w:u w:val="single"/>
        </w:rPr>
        <w:t>JULHO</w:t>
      </w:r>
      <w:r>
        <w:rPr>
          <w:b/>
          <w:noProof/>
          <w:u w:val="single"/>
        </w:rPr>
        <w:t xml:space="preserve"> DE 201</w:t>
      </w:r>
      <w:r w:rsidR="00447759">
        <w:rPr>
          <w:b/>
          <w:noProof/>
          <w:u w:val="single"/>
        </w:rPr>
        <w:t>8</w:t>
      </w: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  <w:u w:val="single"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CONCEDE A</w:t>
      </w:r>
      <w:r w:rsidR="00447759">
        <w:rPr>
          <w:b/>
          <w:noProof/>
        </w:rPr>
        <w:t>O</w:t>
      </w:r>
      <w:r>
        <w:rPr>
          <w:b/>
          <w:noProof/>
        </w:rPr>
        <w:t xml:space="preserve"> SERVIDOR </w:t>
      </w:r>
      <w:r w:rsidR="00447759">
        <w:rPr>
          <w:b/>
          <w:noProof/>
        </w:rPr>
        <w:t xml:space="preserve">RENATO PIRES GUIMARÃES </w:t>
      </w:r>
      <w:r>
        <w:rPr>
          <w:b/>
          <w:noProof/>
        </w:rPr>
        <w:t xml:space="preserve">– MATRÍCULA </w:t>
      </w:r>
      <w:r w:rsidR="00447759">
        <w:rPr>
          <w:b/>
          <w:noProof/>
        </w:rPr>
        <w:t>911-3</w:t>
      </w:r>
      <w:r>
        <w:rPr>
          <w:b/>
          <w:noProof/>
        </w:rPr>
        <w:t xml:space="preserve"> - DO QUADRO PERMANENTE AO ENQUADRAMENTO NO </w:t>
      </w:r>
      <w:r w:rsidR="00447759">
        <w:rPr>
          <w:b/>
          <w:noProof/>
        </w:rPr>
        <w:t>CARGO</w:t>
      </w:r>
      <w:r>
        <w:rPr>
          <w:b/>
          <w:noProof/>
        </w:rPr>
        <w:t xml:space="preserve"> A QUE FAZ JUZ E DÁ OUTRAS PROVIDÊNCIAS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</w:rPr>
      </w:pPr>
    </w:p>
    <w:p w:rsidR="00C84906" w:rsidRDefault="00200236" w:rsidP="00200236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>A PREFEITA</w:t>
      </w:r>
      <w:r w:rsidR="00C84906">
        <w:rPr>
          <w:b/>
          <w:noProof/>
        </w:rPr>
        <w:t xml:space="preserve"> MUNICIPAL DE ARARUAMA,</w:t>
      </w:r>
      <w:r w:rsidR="00C84906">
        <w:rPr>
          <w:noProof/>
        </w:rPr>
        <w:t xml:space="preserve"> no uso de suas atribuições e competência conferidas por Lei, considerando o que restou provado nos autos do Processo Administrativo</w:t>
      </w:r>
      <w:r w:rsidR="00447759">
        <w:rPr>
          <w:noProof/>
        </w:rPr>
        <w:t>/P</w:t>
      </w:r>
      <w:r>
        <w:rPr>
          <w:noProof/>
        </w:rPr>
        <w:t>MA</w:t>
      </w:r>
      <w:r w:rsidR="00C84906">
        <w:rPr>
          <w:noProof/>
        </w:rPr>
        <w:t>/</w:t>
      </w:r>
      <w:r w:rsidR="00447759">
        <w:rPr>
          <w:noProof/>
        </w:rPr>
        <w:t>14.248</w:t>
      </w:r>
      <w:r w:rsidR="00C84906">
        <w:rPr>
          <w:noProof/>
        </w:rPr>
        <w:t>/201</w:t>
      </w:r>
      <w:r w:rsidR="00447759">
        <w:rPr>
          <w:noProof/>
        </w:rPr>
        <w:t>8 (Apenso PR</w:t>
      </w:r>
      <w:r w:rsidR="00F90BB3">
        <w:rPr>
          <w:noProof/>
        </w:rPr>
        <w:t>O</w:t>
      </w:r>
      <w:r w:rsidR="00447759">
        <w:rPr>
          <w:noProof/>
        </w:rPr>
        <w:t>C/IBASMA/463/2018)</w:t>
      </w:r>
      <w:r w:rsidR="00C84906">
        <w:rPr>
          <w:noProof/>
        </w:rPr>
        <w:t xml:space="preserve"> </w:t>
      </w:r>
      <w:r w:rsidR="00447759">
        <w:rPr>
          <w:noProof/>
        </w:rPr>
        <w:t>e</w:t>
      </w:r>
      <w:r w:rsidR="00C84906">
        <w:rPr>
          <w:noProof/>
        </w:rPr>
        <w:t xml:space="preserve">, em cumprimento ao disposto no Artigo 166, da Lei Orgânica do Município c/c </w:t>
      </w:r>
      <w:r w:rsidR="00431136">
        <w:rPr>
          <w:noProof/>
        </w:rPr>
        <w:t>Lei Compl</w:t>
      </w:r>
      <w:r w:rsidR="00F644DA">
        <w:rPr>
          <w:noProof/>
        </w:rPr>
        <w:t>e</w:t>
      </w:r>
      <w:r w:rsidR="00431136">
        <w:rPr>
          <w:noProof/>
        </w:rPr>
        <w:t xml:space="preserve">mentar nº 098 de 09 de julho de 2015 e </w:t>
      </w:r>
      <w:r w:rsidR="00C84906">
        <w:rPr>
          <w:noProof/>
        </w:rPr>
        <w:t xml:space="preserve">o disposto nos Artigos </w:t>
      </w:r>
      <w:r w:rsidR="00447759">
        <w:rPr>
          <w:noProof/>
        </w:rPr>
        <w:t xml:space="preserve">4º </w:t>
      </w:r>
      <w:r w:rsidR="00C84906">
        <w:rPr>
          <w:noProof/>
        </w:rPr>
        <w:t xml:space="preserve">e </w:t>
      </w:r>
      <w:r w:rsidR="00447759">
        <w:rPr>
          <w:noProof/>
        </w:rPr>
        <w:t>34</w:t>
      </w:r>
      <w:r w:rsidR="00C84906">
        <w:rPr>
          <w:noProof/>
        </w:rPr>
        <w:t xml:space="preserve">, da Lei </w:t>
      </w:r>
      <w:r w:rsidR="00447759">
        <w:rPr>
          <w:noProof/>
        </w:rPr>
        <w:t>Municipal 548</w:t>
      </w:r>
      <w:r w:rsidR="00C84906">
        <w:rPr>
          <w:noProof/>
        </w:rPr>
        <w:t xml:space="preserve">, de </w:t>
      </w:r>
      <w:r w:rsidR="00447759">
        <w:rPr>
          <w:noProof/>
        </w:rPr>
        <w:t>08</w:t>
      </w:r>
      <w:r w:rsidR="00C84906">
        <w:rPr>
          <w:noProof/>
        </w:rPr>
        <w:t xml:space="preserve"> de </w:t>
      </w:r>
      <w:r w:rsidR="00447759">
        <w:rPr>
          <w:noProof/>
        </w:rPr>
        <w:t>julho</w:t>
      </w:r>
      <w:r w:rsidR="00C84906">
        <w:rPr>
          <w:noProof/>
        </w:rPr>
        <w:t xml:space="preserve"> de 19</w:t>
      </w:r>
      <w:r w:rsidR="00447759">
        <w:rPr>
          <w:noProof/>
        </w:rPr>
        <w:t>86 (Estatuto dos Servidores)</w:t>
      </w:r>
      <w:r w:rsidR="00C84906">
        <w:rPr>
          <w:noProof/>
        </w:rPr>
        <w:t xml:space="preserve">, </w:t>
      </w:r>
    </w:p>
    <w:p w:rsidR="00C84906" w:rsidRDefault="00C84906" w:rsidP="00C84906">
      <w:pPr>
        <w:keepNext/>
        <w:ind w:left="-284" w:right="-852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 w:firstLine="1843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4906" w:rsidRDefault="00C84906" w:rsidP="00C84906">
      <w:pPr>
        <w:keepNext/>
        <w:ind w:right="-852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right="-852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C84906" w:rsidRDefault="00C84906" w:rsidP="00200236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 xml:space="preserve">I – CONCEDER </w:t>
      </w:r>
      <w:r>
        <w:rPr>
          <w:noProof/>
        </w:rPr>
        <w:t>a</w:t>
      </w:r>
      <w:r w:rsidR="00447759">
        <w:rPr>
          <w:noProof/>
        </w:rPr>
        <w:t>o</w:t>
      </w:r>
      <w:r>
        <w:rPr>
          <w:noProof/>
        </w:rPr>
        <w:t xml:space="preserve"> servidor </w:t>
      </w:r>
      <w:r w:rsidR="00447759">
        <w:rPr>
          <w:b/>
          <w:noProof/>
        </w:rPr>
        <w:t>RENATO PIRES GUIMARÃES</w:t>
      </w:r>
      <w:r>
        <w:rPr>
          <w:noProof/>
        </w:rPr>
        <w:t>,</w:t>
      </w:r>
      <w:r w:rsidR="00447759">
        <w:rPr>
          <w:noProof/>
        </w:rPr>
        <w:t xml:space="preserve"> Matrícula 911-3,</w:t>
      </w:r>
      <w:r>
        <w:rPr>
          <w:noProof/>
        </w:rPr>
        <w:t xml:space="preserve"> do Quadro Permanente, </w:t>
      </w:r>
      <w:r>
        <w:rPr>
          <w:b/>
          <w:noProof/>
        </w:rPr>
        <w:t xml:space="preserve">ENQUADRAMENTO, </w:t>
      </w:r>
      <w:r w:rsidR="00447759">
        <w:rPr>
          <w:noProof/>
        </w:rPr>
        <w:t xml:space="preserve">ao Cargo de </w:t>
      </w:r>
      <w:r w:rsidR="00447759">
        <w:rPr>
          <w:b/>
          <w:noProof/>
        </w:rPr>
        <w:t>FISCAL DE OBRAS</w:t>
      </w:r>
      <w:r>
        <w:rPr>
          <w:noProof/>
        </w:rPr>
        <w:t xml:space="preserve">, a contar </w:t>
      </w:r>
      <w:r w:rsidR="00447759">
        <w:rPr>
          <w:noProof/>
        </w:rPr>
        <w:t>efe</w:t>
      </w:r>
      <w:r>
        <w:rPr>
          <w:noProof/>
        </w:rPr>
        <w:t xml:space="preserve">tivamente a data de </w:t>
      </w:r>
      <w:r w:rsidR="00F90BB3">
        <w:rPr>
          <w:noProof/>
        </w:rPr>
        <w:t>05 de junho de 2018 (data do deferimento, às fls. 59, do Processo Administrativo PMA/14.248/2018).</w:t>
      </w: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</w:p>
    <w:p w:rsidR="00C84906" w:rsidRDefault="00C84906" w:rsidP="00200236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</w:t>
      </w:r>
      <w:r w:rsidR="00F90BB3">
        <w:rPr>
          <w:noProof/>
        </w:rPr>
        <w:t>o</w:t>
      </w:r>
      <w:r>
        <w:rPr>
          <w:noProof/>
        </w:rPr>
        <w:t xml:space="preserve"> servidor beneficiári</w:t>
      </w:r>
      <w:r w:rsidR="00F90BB3">
        <w:rPr>
          <w:noProof/>
        </w:rPr>
        <w:t>o</w:t>
      </w:r>
      <w:r>
        <w:rPr>
          <w:noProof/>
        </w:rPr>
        <w:t xml:space="preserve">.  </w:t>
      </w:r>
      <w:r>
        <w:rPr>
          <w:b/>
          <w:noProof/>
        </w:rPr>
        <w:t xml:space="preserve">    </w:t>
      </w: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C84906" w:rsidRDefault="00C84906" w:rsidP="00200236">
      <w:pPr>
        <w:keepNext/>
        <w:ind w:left="-284" w:right="-852" w:firstLine="85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disposições em contrário.</w:t>
      </w: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 w:firstLine="1701"/>
        <w:jc w:val="both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  <w:r>
        <w:rPr>
          <w:noProof/>
        </w:rPr>
        <w:t xml:space="preserve">Gabinete do Prefeito, </w:t>
      </w:r>
      <w:r w:rsidR="00F90BB3">
        <w:rPr>
          <w:noProof/>
        </w:rPr>
        <w:t>23</w:t>
      </w:r>
      <w:r>
        <w:rPr>
          <w:noProof/>
        </w:rPr>
        <w:t xml:space="preserve"> de </w:t>
      </w:r>
      <w:r w:rsidR="00F90BB3">
        <w:rPr>
          <w:noProof/>
        </w:rPr>
        <w:t>julho</w:t>
      </w:r>
      <w:r>
        <w:rPr>
          <w:noProof/>
        </w:rPr>
        <w:t xml:space="preserve"> de 201</w:t>
      </w:r>
      <w:r w:rsidR="00F90BB3">
        <w:rPr>
          <w:noProof/>
        </w:rPr>
        <w:t>8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noProof/>
        </w:rPr>
      </w:pPr>
    </w:p>
    <w:p w:rsidR="00C84906" w:rsidRDefault="00C84906" w:rsidP="00C84906">
      <w:pPr>
        <w:keepNext/>
        <w:ind w:right="-852"/>
        <w:outlineLvl w:val="2"/>
        <w:rPr>
          <w:noProof/>
        </w:rPr>
      </w:pP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C84906" w:rsidRPr="00C84906" w:rsidRDefault="00C84906" w:rsidP="00C84906">
      <w:pPr>
        <w:keepNext/>
        <w:ind w:left="-284" w:right="-852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C84906" w:rsidRDefault="00C84906" w:rsidP="00C84906">
      <w:pPr>
        <w:keepNext/>
        <w:ind w:left="-284" w:right="-852"/>
        <w:jc w:val="center"/>
        <w:outlineLvl w:val="2"/>
        <w:rPr>
          <w:b/>
          <w:noProof/>
        </w:rPr>
      </w:pPr>
    </w:p>
    <w:p w:rsidR="00C84906" w:rsidRDefault="00C84906" w:rsidP="00C84906">
      <w:pPr>
        <w:keepNext/>
        <w:ind w:left="-284" w:right="-852"/>
        <w:jc w:val="both"/>
        <w:outlineLvl w:val="2"/>
        <w:rPr>
          <w:b/>
          <w:noProof/>
        </w:rPr>
      </w:pPr>
    </w:p>
    <w:p w:rsidR="00705B31" w:rsidRPr="00705B31" w:rsidRDefault="00705B31" w:rsidP="00C84906">
      <w:pPr>
        <w:ind w:left="-284" w:right="-852"/>
        <w:jc w:val="both"/>
        <w:rPr>
          <w:szCs w:val="24"/>
        </w:rPr>
      </w:pPr>
    </w:p>
    <w:sectPr w:rsidR="00705B31" w:rsidRPr="00705B3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0B" w:rsidRDefault="004D2E0B" w:rsidP="003620ED">
      <w:r>
        <w:separator/>
      </w:r>
    </w:p>
  </w:endnote>
  <w:endnote w:type="continuationSeparator" w:id="0">
    <w:p w:rsidR="004D2E0B" w:rsidRDefault="004D2E0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0B" w:rsidRDefault="004D2E0B" w:rsidP="003620ED">
      <w:r>
        <w:separator/>
      </w:r>
    </w:p>
  </w:footnote>
  <w:footnote w:type="continuationSeparator" w:id="0">
    <w:p w:rsidR="004D2E0B" w:rsidRDefault="004D2E0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2E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2E0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2E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0DD8"/>
    <w:rsid w:val="000969DE"/>
    <w:rsid w:val="000C2E0D"/>
    <w:rsid w:val="001556AA"/>
    <w:rsid w:val="00174BB0"/>
    <w:rsid w:val="001C4613"/>
    <w:rsid w:val="00200236"/>
    <w:rsid w:val="00294D49"/>
    <w:rsid w:val="00351568"/>
    <w:rsid w:val="003620ED"/>
    <w:rsid w:val="003832A5"/>
    <w:rsid w:val="00426029"/>
    <w:rsid w:val="00431136"/>
    <w:rsid w:val="00447759"/>
    <w:rsid w:val="004D2E0B"/>
    <w:rsid w:val="004E099E"/>
    <w:rsid w:val="00567031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C5F11"/>
    <w:rsid w:val="009E355A"/>
    <w:rsid w:val="00A152F7"/>
    <w:rsid w:val="00A2045B"/>
    <w:rsid w:val="00A76D87"/>
    <w:rsid w:val="00A87F89"/>
    <w:rsid w:val="00A97240"/>
    <w:rsid w:val="00B47816"/>
    <w:rsid w:val="00C607CD"/>
    <w:rsid w:val="00C84906"/>
    <w:rsid w:val="00D60469"/>
    <w:rsid w:val="00D95A60"/>
    <w:rsid w:val="00D960D9"/>
    <w:rsid w:val="00DD0CF5"/>
    <w:rsid w:val="00E66D1B"/>
    <w:rsid w:val="00EF3269"/>
    <w:rsid w:val="00EF3472"/>
    <w:rsid w:val="00F05BC2"/>
    <w:rsid w:val="00F644DA"/>
    <w:rsid w:val="00F81361"/>
    <w:rsid w:val="00F90BB3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BA5EEB5-4D94-4FF7-B2EC-075EE6D2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2018-07-24T17:33:00Z</cp:lastPrinted>
  <dcterms:created xsi:type="dcterms:W3CDTF">2018-10-05T13:05:00Z</dcterms:created>
  <dcterms:modified xsi:type="dcterms:W3CDTF">2018-10-05T13:05:00Z</dcterms:modified>
</cp:coreProperties>
</file>