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FF" w:rsidRDefault="00980CF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980CFF">
        <w:rPr>
          <w:b/>
          <w:bCs/>
          <w:sz w:val="22"/>
          <w:szCs w:val="22"/>
          <w:u w:val="single"/>
        </w:rPr>
        <w:t>32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980CFF">
        <w:rPr>
          <w:b/>
          <w:bCs/>
          <w:sz w:val="22"/>
          <w:szCs w:val="22"/>
          <w:u w:val="single"/>
        </w:rPr>
        <w:t>02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980CFF">
        <w:rPr>
          <w:b/>
          <w:bCs/>
          <w:sz w:val="22"/>
          <w:szCs w:val="22"/>
          <w:u w:val="single"/>
        </w:rPr>
        <w:t>AGOSTO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980CFF" w:rsidRPr="00980CFF" w:rsidRDefault="00980CFF" w:rsidP="00980CFF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980CFF">
        <w:rPr>
          <w:rFonts w:ascii="Times New Roman" w:hAnsi="Times New Roman"/>
          <w:b/>
        </w:rPr>
        <w:t xml:space="preserve">Dispõe sobre a concessão do </w:t>
      </w:r>
      <w:r>
        <w:rPr>
          <w:rFonts w:ascii="Times New Roman" w:hAnsi="Times New Roman"/>
          <w:b/>
        </w:rPr>
        <w:t>B</w:t>
      </w:r>
      <w:r w:rsidRPr="00980CFF">
        <w:rPr>
          <w:rFonts w:ascii="Times New Roman" w:hAnsi="Times New Roman"/>
          <w:b/>
        </w:rPr>
        <w:t xml:space="preserve">enefício de </w:t>
      </w:r>
      <w:r>
        <w:rPr>
          <w:rFonts w:ascii="Times New Roman" w:hAnsi="Times New Roman"/>
          <w:b/>
        </w:rPr>
        <w:t>A</w:t>
      </w:r>
      <w:r w:rsidRPr="00980CFF">
        <w:rPr>
          <w:rFonts w:ascii="Times New Roman" w:hAnsi="Times New Roman"/>
          <w:b/>
        </w:rPr>
        <w:t xml:space="preserve">posentadoria por </w:t>
      </w:r>
      <w:r>
        <w:rPr>
          <w:rFonts w:ascii="Times New Roman" w:hAnsi="Times New Roman"/>
          <w:b/>
        </w:rPr>
        <w:t>I</w:t>
      </w:r>
      <w:r w:rsidRPr="00980CFF">
        <w:rPr>
          <w:rFonts w:ascii="Times New Roman" w:hAnsi="Times New Roman"/>
          <w:b/>
        </w:rPr>
        <w:t xml:space="preserve">dade, com proventos proporcionais e declara a vacância do cargo público da servidora </w:t>
      </w:r>
      <w:r w:rsidRPr="00980CFF">
        <w:rPr>
          <w:rFonts w:ascii="Times New Roman" w:hAnsi="Times New Roman"/>
          <w:b/>
          <w:bCs/>
        </w:rPr>
        <w:t>NAILDES BATISTA DA SILVA.</w:t>
      </w:r>
    </w:p>
    <w:p w:rsidR="00980CFF" w:rsidRDefault="00980CFF" w:rsidP="00980CFF">
      <w:pPr>
        <w:ind w:left="-284"/>
        <w:jc w:val="both"/>
        <w:rPr>
          <w:b/>
          <w:bCs/>
          <w:sz w:val="22"/>
          <w:szCs w:val="22"/>
        </w:rPr>
      </w:pPr>
    </w:p>
    <w:p w:rsidR="00980CFF" w:rsidRDefault="00980CFF" w:rsidP="00980CFF">
      <w:pPr>
        <w:ind w:left="-284"/>
        <w:jc w:val="both"/>
        <w:rPr>
          <w:b/>
          <w:bCs/>
          <w:sz w:val="22"/>
          <w:szCs w:val="22"/>
        </w:rPr>
      </w:pPr>
    </w:p>
    <w:p w:rsid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 PREFEITA DO MUNICÍPIO DE ARARUAMA, </w:t>
      </w:r>
      <w:r>
        <w:rPr>
          <w:rFonts w:ascii="Times New Roman" w:hAnsi="Times New Roman"/>
        </w:rPr>
        <w:t xml:space="preserve">no uso de suas atribuições legais, além dos elementos instados no Processo Administrativo IBASMA nº. 204/2018 e; </w:t>
      </w:r>
    </w:p>
    <w:p w:rsid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980CFF">
        <w:rPr>
          <w:rFonts w:ascii="Times New Roman" w:hAnsi="Times New Roman"/>
          <w:b/>
        </w:rPr>
        <w:t>Considerando</w:t>
      </w:r>
      <w:r>
        <w:rPr>
          <w:rFonts w:ascii="Times New Roman" w:hAnsi="Times New Roman"/>
        </w:rPr>
        <w:t xml:space="preserve"> o preenchimento dos requisitos nos termos do </w:t>
      </w:r>
      <w:r>
        <w:rPr>
          <w:rFonts w:ascii="Times New Roman" w:hAnsi="Times New Roman"/>
          <w:bCs/>
        </w:rPr>
        <w:t>art. 10 alíneas “a” e “b” da Lei 1.129/2002 c/</w:t>
      </w:r>
      <w:proofErr w:type="gramStart"/>
      <w:r>
        <w:rPr>
          <w:rFonts w:ascii="Times New Roman" w:hAnsi="Times New Roman"/>
          <w:bCs/>
        </w:rPr>
        <w:t>c</w:t>
      </w:r>
      <w:proofErr w:type="gramEnd"/>
      <w:r>
        <w:rPr>
          <w:rFonts w:ascii="Times New Roman" w:hAnsi="Times New Roman"/>
          <w:bCs/>
        </w:rPr>
        <w:t xml:space="preserve"> art. 5º incisos I e II da Resolução nº 01/2010</w:t>
      </w:r>
      <w:r>
        <w:rPr>
          <w:rFonts w:ascii="Times New Roman" w:hAnsi="Times New Roman"/>
        </w:rPr>
        <w:t xml:space="preserve">, que regem a Previdência Municipal; </w:t>
      </w:r>
    </w:p>
    <w:p w:rsidR="00980CFF" w:rsidRP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980CFF" w:rsidRPr="00980CFF" w:rsidRDefault="00980CFF" w:rsidP="00980CFF">
      <w:pPr>
        <w:ind w:left="-284"/>
        <w:jc w:val="center"/>
        <w:rPr>
          <w:b/>
          <w:bCs/>
          <w:sz w:val="22"/>
          <w:szCs w:val="22"/>
        </w:rPr>
      </w:pPr>
      <w:r w:rsidRPr="00980CFF">
        <w:rPr>
          <w:b/>
          <w:bCs/>
          <w:sz w:val="22"/>
          <w:szCs w:val="22"/>
        </w:rPr>
        <w:t>R E S O L V E:</w:t>
      </w:r>
    </w:p>
    <w:p w:rsidR="00980CFF" w:rsidRPr="00980CFF" w:rsidRDefault="00980CFF" w:rsidP="00980CFF">
      <w:pPr>
        <w:ind w:left="-284"/>
        <w:jc w:val="both"/>
        <w:rPr>
          <w:b/>
          <w:bCs/>
          <w:sz w:val="22"/>
          <w:szCs w:val="22"/>
        </w:rPr>
      </w:pPr>
    </w:p>
    <w:p w:rsidR="00980CFF" w:rsidRDefault="00980CFF" w:rsidP="00980CFF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APOSENTAR POR IDADE </w:t>
      </w:r>
      <w:r>
        <w:rPr>
          <w:sz w:val="22"/>
          <w:szCs w:val="22"/>
        </w:rPr>
        <w:t xml:space="preserve">a servidora </w:t>
      </w:r>
      <w:r>
        <w:rPr>
          <w:b/>
          <w:bCs/>
          <w:sz w:val="22"/>
          <w:szCs w:val="22"/>
        </w:rPr>
        <w:t>NAILDES BATISTA DA SILVA</w:t>
      </w:r>
      <w:r>
        <w:rPr>
          <w:sz w:val="22"/>
          <w:szCs w:val="22"/>
        </w:rPr>
        <w:t>, matrícula 006759-9, portadora do RG nº 04.445.858-6, expedido pelo DETRAN/RJ, inscrito no CPF nº. 436.221.007-53 e no PIS/PASEP sob o nº 10879485113 efetiva no cargo de Merendeira, Classe B do quadro Permanente de Pessoal do Município de Araruama – RJ, nos termos do artigo 40, § 1º, inciso III, alínea “b” da CRFB/1988.</w:t>
      </w:r>
    </w:p>
    <w:p w:rsidR="00980CFF" w:rsidRDefault="00980CFF" w:rsidP="00980CFF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AUTORIZAR </w:t>
      </w:r>
      <w:r>
        <w:rPr>
          <w:rFonts w:ascii="Times New Roman" w:hAnsi="Times New Roman"/>
        </w:rPr>
        <w:t xml:space="preserve">o pagamento dos proventos de aposentadoria no valor de R$ 535,93 (quinhentos e trinta e cinco reais e noventa e três centavos) em caráter proporcional ao tempo de contribuição, nos termos do art. 9º, do anexo III da Lei Municipal nº 1129/2002, correspondentes a 59, 7626% (cinquenta e nove vírgula sete seis dois seis por cento) do valor da média apurada, conforme metodologia de cálculo disposta nos §§ 3º e 17º do art. 40 da Constituição Federal (Emenda Constitucional 41/2003) e na Lei Federal nº 10.887/2004, que serão pagos mensalmente pelo IBASMA. </w:t>
      </w:r>
    </w:p>
    <w:p w:rsidR="00980CFF" w:rsidRDefault="00980CFF" w:rsidP="00980CFF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980CFF" w:rsidRDefault="00980CFF" w:rsidP="00980CFF">
      <w:pPr>
        <w:ind w:left="-284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PROVENTO (parcela única</w:t>
      </w:r>
      <w:proofErr w:type="gramStart"/>
      <w:r>
        <w:rPr>
          <w:b/>
          <w:bCs/>
          <w:sz w:val="22"/>
          <w:szCs w:val="22"/>
        </w:rPr>
        <w:t>):</w:t>
      </w:r>
      <w:r w:rsidRPr="00980CFF">
        <w:rPr>
          <w:sz w:val="22"/>
          <w:szCs w:val="22"/>
        </w:rPr>
        <w:t>...............................................</w:t>
      </w:r>
      <w:r>
        <w:rPr>
          <w:sz w:val="22"/>
          <w:szCs w:val="22"/>
        </w:rPr>
        <w:t>................</w:t>
      </w:r>
      <w:r w:rsidRPr="00980CFF">
        <w:rPr>
          <w:sz w:val="22"/>
          <w:szCs w:val="22"/>
        </w:rPr>
        <w:t>............................................</w:t>
      </w:r>
      <w:proofErr w:type="gramEnd"/>
      <w:r w:rsidRPr="00980CFF">
        <w:rPr>
          <w:sz w:val="22"/>
          <w:szCs w:val="22"/>
        </w:rPr>
        <w:t>R$ 535,93</w:t>
      </w:r>
    </w:p>
    <w:p w:rsidR="00980CFF" w:rsidRDefault="00980CFF" w:rsidP="00980CFF">
      <w:pPr>
        <w:tabs>
          <w:tab w:val="left" w:pos="-1920"/>
        </w:tabs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TOTAL DE </w:t>
      </w:r>
      <w:proofErr w:type="gramStart"/>
      <w:r>
        <w:rPr>
          <w:b/>
          <w:sz w:val="22"/>
          <w:szCs w:val="22"/>
        </w:rPr>
        <w:t>PROVENTOS:..............................................................................................................</w:t>
      </w:r>
      <w:proofErr w:type="gramEnd"/>
      <w:r>
        <w:rPr>
          <w:b/>
          <w:sz w:val="22"/>
          <w:szCs w:val="22"/>
        </w:rPr>
        <w:t>R$ 535,93</w:t>
      </w:r>
    </w:p>
    <w:p w:rsidR="00980CFF" w:rsidRDefault="00980CFF" w:rsidP="00980CFF">
      <w:pPr>
        <w:tabs>
          <w:tab w:val="left" w:pos="-1920"/>
        </w:tabs>
        <w:ind w:left="-284"/>
        <w:rPr>
          <w:b/>
          <w:sz w:val="22"/>
          <w:szCs w:val="22"/>
        </w:rPr>
      </w:pP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1º - APLICAR-SE-Á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80CFF" w:rsidRPr="00980CFF" w:rsidRDefault="00980CFF" w:rsidP="00980CFF">
      <w:pPr>
        <w:tabs>
          <w:tab w:val="left" w:pos="-1920"/>
        </w:tabs>
        <w:ind w:left="-284" w:firstLine="568"/>
        <w:rPr>
          <w:b/>
          <w:sz w:val="16"/>
          <w:szCs w:val="16"/>
        </w:rPr>
      </w:pP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§ 2º - </w:t>
      </w:r>
      <w:r>
        <w:rPr>
          <w:rFonts w:ascii="Times New Roman" w:hAnsi="Times New Roman"/>
        </w:rPr>
        <w:t xml:space="preserve">A revisão dos proventos obedecerá ao contido no art. 40, §8º da Constituição Federal, na redação da Emenda Constitucional n° 41/2003, </w:t>
      </w:r>
      <w:r w:rsidRPr="00980CFF">
        <w:rPr>
          <w:rFonts w:ascii="Times New Roman" w:hAnsi="Times New Roman"/>
          <w:u w:val="single"/>
        </w:rPr>
        <w:t>não havendo paridade</w:t>
      </w:r>
      <w:r>
        <w:rPr>
          <w:rFonts w:ascii="Times New Roman" w:hAnsi="Times New Roman"/>
        </w:rPr>
        <w:t xml:space="preserve"> com os servidores ativos.</w:t>
      </w: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</w:rPr>
      </w:pP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DECLARAR </w:t>
      </w:r>
      <w:r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</w:rPr>
      </w:pPr>
    </w:p>
    <w:p w:rsidR="00980CFF" w:rsidRDefault="00980CFF" w:rsidP="00980CFF">
      <w:pPr>
        <w:pStyle w:val="SemEspaamento"/>
        <w:ind w:left="-284" w:firstLine="568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IV -</w:t>
      </w:r>
      <w:r>
        <w:rPr>
          <w:rFonts w:ascii="Times New Roman" w:hAnsi="Times New Roman"/>
          <w:bCs/>
        </w:rPr>
        <w:t xml:space="preserve"> Esta Portaria entra em vigor na data de sua publicação. </w:t>
      </w:r>
    </w:p>
    <w:p w:rsidR="0023607F" w:rsidRPr="00532433" w:rsidRDefault="0023607F" w:rsidP="00980CFF">
      <w:pPr>
        <w:pStyle w:val="SemEspaamento"/>
        <w:ind w:left="-284" w:firstLine="568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80CFF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de </w:t>
      </w:r>
      <w:r w:rsidR="00980CFF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12" w:rsidRDefault="00094812" w:rsidP="003620ED">
      <w:r>
        <w:separator/>
      </w:r>
    </w:p>
  </w:endnote>
  <w:endnote w:type="continuationSeparator" w:id="0">
    <w:p w:rsidR="00094812" w:rsidRDefault="0009481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12" w:rsidRDefault="00094812" w:rsidP="003620ED">
      <w:r>
        <w:separator/>
      </w:r>
    </w:p>
  </w:footnote>
  <w:footnote w:type="continuationSeparator" w:id="0">
    <w:p w:rsidR="00094812" w:rsidRDefault="0009481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48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81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948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92C48"/>
    <w:rsid w:val="00094812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0D21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5F94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0CFF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51468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2AA7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BCD91FF-97CE-4C2F-8C97-127CBC7B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D36F1-2C2F-4CA4-AB82-A7CD5EBF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2018-10-08T12:18:00Z</dcterms:created>
  <dcterms:modified xsi:type="dcterms:W3CDTF">2018-10-08T12:18:00Z</dcterms:modified>
</cp:coreProperties>
</file>