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7F1517">
        <w:rPr>
          <w:szCs w:val="24"/>
        </w:rPr>
        <w:t>09</w:t>
      </w:r>
      <w:r w:rsidR="009D4BBD">
        <w:rPr>
          <w:szCs w:val="24"/>
        </w:rPr>
        <w:t>8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977530">
        <w:rPr>
          <w:szCs w:val="24"/>
        </w:rPr>
        <w:t>12</w:t>
      </w:r>
      <w:r w:rsidRPr="0055784E">
        <w:rPr>
          <w:szCs w:val="24"/>
        </w:rPr>
        <w:t xml:space="preserve"> DE </w:t>
      </w:r>
      <w:r w:rsidR="00156477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977530">
        <w:rPr>
          <w:szCs w:val="24"/>
        </w:rPr>
        <w:t>1</w:t>
      </w:r>
      <w:r w:rsidR="009844F2">
        <w:rPr>
          <w:szCs w:val="24"/>
        </w:rPr>
        <w:t>2</w:t>
      </w:r>
      <w:r w:rsidR="000F77A7">
        <w:rPr>
          <w:szCs w:val="24"/>
        </w:rPr>
        <w:t>.</w:t>
      </w:r>
      <w:r w:rsidR="00977530">
        <w:rPr>
          <w:szCs w:val="24"/>
        </w:rPr>
        <w:t>4</w:t>
      </w:r>
      <w:r w:rsidR="009844F2">
        <w:rPr>
          <w:szCs w:val="24"/>
        </w:rPr>
        <w:t>3</w:t>
      </w:r>
      <w:r w:rsidR="009D4BBD">
        <w:rPr>
          <w:szCs w:val="24"/>
        </w:rPr>
        <w:t>4</w:t>
      </w:r>
      <w:r w:rsidR="009844F2">
        <w:rPr>
          <w:szCs w:val="24"/>
        </w:rPr>
        <w:t>/</w:t>
      </w:r>
      <w:r w:rsidRPr="0055784E">
        <w:rPr>
          <w:szCs w:val="24"/>
        </w:rPr>
        <w:t>20</w:t>
      </w:r>
      <w:r w:rsidR="000F77A7">
        <w:rPr>
          <w:szCs w:val="24"/>
        </w:rPr>
        <w:t>1</w:t>
      </w:r>
      <w:r w:rsidR="0097753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9844F2">
        <w:rPr>
          <w:szCs w:val="24"/>
        </w:rPr>
        <w:t>12</w:t>
      </w:r>
      <w:r w:rsidR="000C4FF4">
        <w:rPr>
          <w:szCs w:val="24"/>
        </w:rPr>
        <w:t xml:space="preserve"> de </w:t>
      </w:r>
      <w:r w:rsidR="00977530">
        <w:rPr>
          <w:szCs w:val="24"/>
        </w:rPr>
        <w:t>abril</w:t>
      </w:r>
      <w:r w:rsidR="000C4FF4">
        <w:rPr>
          <w:szCs w:val="24"/>
        </w:rPr>
        <w:t xml:space="preserve"> de 201</w:t>
      </w:r>
      <w:r w:rsidR="00156477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</w:t>
      </w:r>
      <w:r w:rsidR="00977530">
        <w:rPr>
          <w:szCs w:val="24"/>
        </w:rPr>
        <w:t xml:space="preserve">undo da Secretaria Municipal de </w:t>
      </w:r>
      <w:r w:rsidR="009844F2">
        <w:rPr>
          <w:szCs w:val="24"/>
        </w:rPr>
        <w:t>Controladoria Geral,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55784E" w:rsidRDefault="00F26415" w:rsidP="007B0CDC">
      <w:pPr>
        <w:ind w:left="-284" w:right="-852" w:firstLine="851"/>
        <w:jc w:val="both"/>
        <w:rPr>
          <w:szCs w:val="24"/>
        </w:rPr>
      </w:pPr>
      <w:r>
        <w:rPr>
          <w:b/>
        </w:rPr>
        <w:t xml:space="preserve">Considerando, </w:t>
      </w:r>
      <w:r>
        <w:t>que é dever da Administração Pública rever a qualquer tempo seus próprios atos no estrito respeito aos princípios elencados no</w:t>
      </w:r>
      <w:r w:rsidR="004A2E3C">
        <w:t xml:space="preserve"> Inciso I, § 3º do </w:t>
      </w:r>
      <w:r>
        <w:t>Art</w:t>
      </w:r>
      <w:r w:rsidR="004A2E3C">
        <w:t>igo 37, da Const</w:t>
      </w:r>
      <w:r w:rsidR="007B0CDC">
        <w:t xml:space="preserve">ituição Federal e Artigo 199, da Lei Municipal nº 548, de 08 de julho de 1986 (Estatuto dos Servidores),  </w:t>
      </w: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9844F2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156477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A40CC9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9844F2">
        <w:rPr>
          <w:szCs w:val="24"/>
        </w:rPr>
        <w:t>os</w:t>
      </w:r>
      <w:r w:rsidR="000C4FF4">
        <w:rPr>
          <w:szCs w:val="24"/>
        </w:rPr>
        <w:t xml:space="preserve"> servidor</w:t>
      </w:r>
      <w:r w:rsidR="009844F2">
        <w:rPr>
          <w:szCs w:val="24"/>
        </w:rPr>
        <w:t xml:space="preserve">es, relacionados e qualificados no Anexo I, que passa a fazer parte integrante desta Portaria, </w:t>
      </w:r>
      <w:r w:rsidR="006D65DE">
        <w:rPr>
          <w:szCs w:val="24"/>
        </w:rPr>
        <w:t>conforme estabelece</w:t>
      </w:r>
      <w:r w:rsidR="00156477">
        <w:rPr>
          <w:szCs w:val="24"/>
        </w:rPr>
        <w:t xml:space="preserve"> o </w:t>
      </w:r>
      <w:r w:rsidR="007B0CDC">
        <w:rPr>
          <w:szCs w:val="24"/>
        </w:rPr>
        <w:t>Inciso II e V, do Parágrafo Único do Artigo</w:t>
      </w:r>
      <w:r w:rsidR="007F1517">
        <w:rPr>
          <w:szCs w:val="24"/>
        </w:rPr>
        <w:t xml:space="preserve"> </w:t>
      </w:r>
      <w:r w:rsidR="007B0CDC">
        <w:rPr>
          <w:szCs w:val="24"/>
        </w:rPr>
        <w:t>31; Inciso IX</w:t>
      </w:r>
      <w:r w:rsidR="00156477">
        <w:rPr>
          <w:szCs w:val="24"/>
        </w:rPr>
        <w:t>, do Artigo 1</w:t>
      </w:r>
      <w:r w:rsidR="007B0CDC">
        <w:rPr>
          <w:szCs w:val="24"/>
        </w:rPr>
        <w:t>74</w:t>
      </w:r>
      <w:r w:rsidR="00156477">
        <w:rPr>
          <w:szCs w:val="24"/>
        </w:rPr>
        <w:t>;</w:t>
      </w:r>
      <w:r w:rsidR="006D65DE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</w:t>
      </w:r>
      <w:r w:rsidR="007B0CDC">
        <w:rPr>
          <w:szCs w:val="24"/>
        </w:rPr>
        <w:t xml:space="preserve"> e de acordo com o Artigo 198 do  CTN (Lei nº 5.172/66), redação dada </w:t>
      </w:r>
      <w:r w:rsidR="007F1517">
        <w:rPr>
          <w:szCs w:val="24"/>
        </w:rPr>
        <w:t>pela LCP</w:t>
      </w:r>
      <w:r w:rsidR="007B0CDC">
        <w:rPr>
          <w:szCs w:val="24"/>
        </w:rPr>
        <w:t xml:space="preserve"> </w:t>
      </w:r>
      <w:r w:rsidR="007F1517">
        <w:rPr>
          <w:szCs w:val="24"/>
        </w:rPr>
        <w:t>n</w:t>
      </w:r>
      <w:r w:rsidR="007B0CDC">
        <w:rPr>
          <w:szCs w:val="24"/>
        </w:rPr>
        <w:t>º 104/2001.</w:t>
      </w:r>
    </w:p>
    <w:p w:rsidR="00B90825" w:rsidRDefault="00156477" w:rsidP="00F26415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>,</w:t>
      </w:r>
      <w:r w:rsidR="007B0CDC">
        <w:rPr>
          <w:szCs w:val="24"/>
        </w:rPr>
        <w:t xml:space="preserve"> 12</w:t>
      </w:r>
      <w:r w:rsidRPr="0055784E">
        <w:rPr>
          <w:szCs w:val="24"/>
        </w:rPr>
        <w:t xml:space="preserve"> de </w:t>
      </w:r>
      <w:r w:rsidR="00156477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721" w:rsidRDefault="00F87721" w:rsidP="003620ED">
      <w:r>
        <w:separator/>
      </w:r>
    </w:p>
  </w:endnote>
  <w:endnote w:type="continuationSeparator" w:id="0">
    <w:p w:rsidR="00F87721" w:rsidRDefault="00F8772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721" w:rsidRDefault="00F87721" w:rsidP="003620ED">
      <w:r>
        <w:separator/>
      </w:r>
    </w:p>
  </w:footnote>
  <w:footnote w:type="continuationSeparator" w:id="0">
    <w:p w:rsidR="00F87721" w:rsidRDefault="00F8772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877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772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8772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A7B68"/>
    <w:rsid w:val="000C2E0D"/>
    <w:rsid w:val="000C4FF4"/>
    <w:rsid w:val="000F77A7"/>
    <w:rsid w:val="00156477"/>
    <w:rsid w:val="001C4613"/>
    <w:rsid w:val="001D101A"/>
    <w:rsid w:val="00207897"/>
    <w:rsid w:val="00234391"/>
    <w:rsid w:val="00245DEF"/>
    <w:rsid w:val="002743A2"/>
    <w:rsid w:val="00287658"/>
    <w:rsid w:val="00294D49"/>
    <w:rsid w:val="00351568"/>
    <w:rsid w:val="003620ED"/>
    <w:rsid w:val="003832A5"/>
    <w:rsid w:val="003B3D46"/>
    <w:rsid w:val="003E4115"/>
    <w:rsid w:val="00426029"/>
    <w:rsid w:val="00466515"/>
    <w:rsid w:val="00466AA2"/>
    <w:rsid w:val="004A2E3C"/>
    <w:rsid w:val="004B1F46"/>
    <w:rsid w:val="004E099E"/>
    <w:rsid w:val="004E42A2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43DEF"/>
    <w:rsid w:val="00761C53"/>
    <w:rsid w:val="00775B99"/>
    <w:rsid w:val="00783C3B"/>
    <w:rsid w:val="007A7AD2"/>
    <w:rsid w:val="007B0CDC"/>
    <w:rsid w:val="007D05B0"/>
    <w:rsid w:val="007F1241"/>
    <w:rsid w:val="007F1517"/>
    <w:rsid w:val="00821DB7"/>
    <w:rsid w:val="00840E68"/>
    <w:rsid w:val="00867EF9"/>
    <w:rsid w:val="00881B8E"/>
    <w:rsid w:val="008C43D3"/>
    <w:rsid w:val="00911BE2"/>
    <w:rsid w:val="00931FD1"/>
    <w:rsid w:val="00977530"/>
    <w:rsid w:val="009844F2"/>
    <w:rsid w:val="009A1755"/>
    <w:rsid w:val="009B22F1"/>
    <w:rsid w:val="009D4BBD"/>
    <w:rsid w:val="009E355A"/>
    <w:rsid w:val="009E58D6"/>
    <w:rsid w:val="00A152F7"/>
    <w:rsid w:val="00A40CC9"/>
    <w:rsid w:val="00A60578"/>
    <w:rsid w:val="00A76D87"/>
    <w:rsid w:val="00A811C5"/>
    <w:rsid w:val="00A87F89"/>
    <w:rsid w:val="00A97240"/>
    <w:rsid w:val="00B47816"/>
    <w:rsid w:val="00B47FEC"/>
    <w:rsid w:val="00B50FEA"/>
    <w:rsid w:val="00B625F5"/>
    <w:rsid w:val="00B62F6F"/>
    <w:rsid w:val="00B8577B"/>
    <w:rsid w:val="00B90825"/>
    <w:rsid w:val="00C607CD"/>
    <w:rsid w:val="00D05F5D"/>
    <w:rsid w:val="00D156BE"/>
    <w:rsid w:val="00D60469"/>
    <w:rsid w:val="00E275CF"/>
    <w:rsid w:val="00E539AF"/>
    <w:rsid w:val="00ED4F52"/>
    <w:rsid w:val="00EE68BF"/>
    <w:rsid w:val="00EF3269"/>
    <w:rsid w:val="00EF3472"/>
    <w:rsid w:val="00F05BC2"/>
    <w:rsid w:val="00F26415"/>
    <w:rsid w:val="00F81361"/>
    <w:rsid w:val="00F8772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A19947-4054-432F-8E96-1D7C723E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B38F4-4F5A-48A3-A85D-957B78D5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2018-04-09T18:26:00Z</cp:lastPrinted>
  <dcterms:created xsi:type="dcterms:W3CDTF">2018-10-04T14:59:00Z</dcterms:created>
  <dcterms:modified xsi:type="dcterms:W3CDTF">2018-10-04T14:59:00Z</dcterms:modified>
</cp:coreProperties>
</file>