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604C47">
        <w:rPr>
          <w:szCs w:val="24"/>
        </w:rPr>
        <w:t>406</w:t>
      </w:r>
      <w:r w:rsidRPr="0055784E">
        <w:rPr>
          <w:szCs w:val="24"/>
        </w:rPr>
        <w:t xml:space="preserve"> DE </w:t>
      </w:r>
      <w:r w:rsidR="00604C47">
        <w:rPr>
          <w:szCs w:val="24"/>
        </w:rPr>
        <w:t>20</w:t>
      </w:r>
      <w:r w:rsidRPr="0055784E">
        <w:rPr>
          <w:szCs w:val="24"/>
        </w:rPr>
        <w:t xml:space="preserve"> DE </w:t>
      </w:r>
      <w:r w:rsidR="000659FC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04C47">
        <w:rPr>
          <w:szCs w:val="24"/>
        </w:rPr>
        <w:t>9</w:t>
      </w:r>
      <w:r w:rsidR="000F77A7">
        <w:rPr>
          <w:szCs w:val="24"/>
        </w:rPr>
        <w:t>.</w:t>
      </w:r>
      <w:r w:rsidR="00604C47">
        <w:rPr>
          <w:szCs w:val="24"/>
        </w:rPr>
        <w:t>583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04C47">
        <w:rPr>
          <w:szCs w:val="24"/>
        </w:rPr>
        <w:t>28</w:t>
      </w:r>
      <w:r w:rsidR="000C4FF4">
        <w:rPr>
          <w:szCs w:val="24"/>
        </w:rPr>
        <w:t xml:space="preserve"> de </w:t>
      </w:r>
      <w:r w:rsidR="00604C47">
        <w:rPr>
          <w:szCs w:val="24"/>
        </w:rPr>
        <w:t>março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604C47">
        <w:rPr>
          <w:b/>
          <w:szCs w:val="24"/>
        </w:rPr>
        <w:t>ANGÉLICA CARVALHO SIMÃO</w:t>
      </w:r>
      <w:r w:rsidR="004C5344">
        <w:rPr>
          <w:szCs w:val="24"/>
        </w:rPr>
        <w:t xml:space="preserve">, titular do Cargo de </w:t>
      </w:r>
      <w:r w:rsidR="000175C2">
        <w:rPr>
          <w:szCs w:val="24"/>
        </w:rPr>
        <w:t>Professor II 01 MAG 25H</w:t>
      </w:r>
      <w:r w:rsidR="004C5344">
        <w:rPr>
          <w:szCs w:val="24"/>
        </w:rPr>
        <w:t xml:space="preserve">, Matrícula </w:t>
      </w:r>
      <w:r w:rsidR="000175C2">
        <w:rPr>
          <w:szCs w:val="24"/>
        </w:rPr>
        <w:t>10676-3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Incisos I, II, do </w:t>
      </w:r>
      <w:r w:rsidR="00E9705B">
        <w:rPr>
          <w:szCs w:val="24"/>
        </w:rPr>
        <w:t>Artigo</w:t>
      </w:r>
      <w:r w:rsidR="004C5344">
        <w:rPr>
          <w:szCs w:val="24"/>
        </w:rPr>
        <w:t xml:space="preserve"> 174</w:t>
      </w:r>
      <w:r w:rsidR="000659FC">
        <w:rPr>
          <w:szCs w:val="24"/>
        </w:rPr>
        <w:t>, Inciso X</w:t>
      </w:r>
      <w:r w:rsidR="009638DF">
        <w:rPr>
          <w:szCs w:val="24"/>
        </w:rPr>
        <w:t>II</w:t>
      </w:r>
      <w:r w:rsidR="000659FC">
        <w:rPr>
          <w:szCs w:val="24"/>
        </w:rPr>
        <w:t>I</w:t>
      </w:r>
      <w:r w:rsidR="004C5344">
        <w:rPr>
          <w:szCs w:val="24"/>
        </w:rPr>
        <w:t xml:space="preserve"> 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do Artigo </w:t>
      </w:r>
      <w:r w:rsidR="00E9705B">
        <w:rPr>
          <w:szCs w:val="24"/>
        </w:rPr>
        <w:t>175</w:t>
      </w:r>
      <w:r w:rsidR="000659FC">
        <w:rPr>
          <w:szCs w:val="24"/>
        </w:rPr>
        <w:t>, Artigo 17</w:t>
      </w:r>
      <w:r w:rsidR="009638DF">
        <w:rPr>
          <w:szCs w:val="24"/>
        </w:rPr>
        <w:t>6, Artigo 199 e Artigo 2</w:t>
      </w:r>
      <w:r w:rsidR="000659FC">
        <w:rPr>
          <w:szCs w:val="24"/>
        </w:rPr>
        <w:t>1</w:t>
      </w:r>
      <w:r w:rsidR="009638DF">
        <w:rPr>
          <w:szCs w:val="24"/>
        </w:rPr>
        <w:t>5</w:t>
      </w:r>
      <w:r w:rsidR="000659FC">
        <w:rPr>
          <w:szCs w:val="24"/>
        </w:rPr>
        <w:t xml:space="preserve">, </w:t>
      </w:r>
      <w:r w:rsidR="00E9705B">
        <w:rPr>
          <w:szCs w:val="24"/>
        </w:rPr>
        <w:t>da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9638DF">
        <w:rPr>
          <w:szCs w:val="24"/>
        </w:rPr>
        <w:t>9.583</w:t>
      </w:r>
      <w:r w:rsidR="004C5344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638DF">
        <w:rPr>
          <w:szCs w:val="24"/>
        </w:rPr>
        <w:t>20</w:t>
      </w:r>
      <w:r w:rsidRPr="0055784E">
        <w:rPr>
          <w:szCs w:val="24"/>
        </w:rPr>
        <w:t xml:space="preserve"> de </w:t>
      </w:r>
      <w:r w:rsidR="000659FC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E1" w:rsidRDefault="00F364E1" w:rsidP="003620ED">
      <w:r>
        <w:separator/>
      </w:r>
    </w:p>
  </w:endnote>
  <w:endnote w:type="continuationSeparator" w:id="0">
    <w:p w:rsidR="00F364E1" w:rsidRDefault="00F364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E1" w:rsidRDefault="00F364E1" w:rsidP="003620ED">
      <w:r>
        <w:separator/>
      </w:r>
    </w:p>
  </w:footnote>
  <w:footnote w:type="continuationSeparator" w:id="0">
    <w:p w:rsidR="00F364E1" w:rsidRDefault="00F364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364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64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364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77A7"/>
    <w:rsid w:val="00156F8A"/>
    <w:rsid w:val="001C4613"/>
    <w:rsid w:val="00240D8C"/>
    <w:rsid w:val="00294D49"/>
    <w:rsid w:val="00351568"/>
    <w:rsid w:val="00356444"/>
    <w:rsid w:val="003620ED"/>
    <w:rsid w:val="003832A5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6B35D1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2F55"/>
    <w:rsid w:val="00A152F7"/>
    <w:rsid w:val="00A3161D"/>
    <w:rsid w:val="00A60578"/>
    <w:rsid w:val="00A72653"/>
    <w:rsid w:val="00A76D87"/>
    <w:rsid w:val="00A87F89"/>
    <w:rsid w:val="00A97240"/>
    <w:rsid w:val="00B47816"/>
    <w:rsid w:val="00B51315"/>
    <w:rsid w:val="00B62F6F"/>
    <w:rsid w:val="00B90825"/>
    <w:rsid w:val="00C200A0"/>
    <w:rsid w:val="00C607CD"/>
    <w:rsid w:val="00D05F5D"/>
    <w:rsid w:val="00D35B6D"/>
    <w:rsid w:val="00D4583C"/>
    <w:rsid w:val="00D60469"/>
    <w:rsid w:val="00D90E14"/>
    <w:rsid w:val="00E54405"/>
    <w:rsid w:val="00E9705B"/>
    <w:rsid w:val="00EC3828"/>
    <w:rsid w:val="00EF3269"/>
    <w:rsid w:val="00EF3472"/>
    <w:rsid w:val="00F05BC2"/>
    <w:rsid w:val="00F3017A"/>
    <w:rsid w:val="00F364E1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8BF619-21B7-4087-B069-FEFCBB86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7EF9-074C-4123-81C9-C30C6460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2017-02-03T19:23:00Z</cp:lastPrinted>
  <dcterms:created xsi:type="dcterms:W3CDTF">2019-01-11T11:26:00Z</dcterms:created>
  <dcterms:modified xsi:type="dcterms:W3CDTF">2019-01-11T11:26:00Z</dcterms:modified>
</cp:coreProperties>
</file>