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88" w:rsidRPr="00303888" w:rsidRDefault="003E2E85" w:rsidP="00303888">
      <w:pPr>
        <w:spacing w:after="100" w:afterAutospacing="1"/>
        <w:ind w:left="-284"/>
        <w:jc w:val="center"/>
        <w:rPr>
          <w:b/>
          <w:bCs/>
          <w:szCs w:val="24"/>
          <w:u w:val="single"/>
        </w:rPr>
      </w:pPr>
      <w:bookmarkStart w:id="0" w:name="_GoBack"/>
      <w:bookmarkEnd w:id="0"/>
      <w:r w:rsidRPr="003E2E85">
        <w:rPr>
          <w:b/>
          <w:bCs/>
          <w:szCs w:val="24"/>
          <w:u w:val="single"/>
        </w:rPr>
        <w:t>PORTARIA Nº</w:t>
      </w:r>
      <w:r>
        <w:rPr>
          <w:b/>
          <w:bCs/>
          <w:szCs w:val="24"/>
          <w:u w:val="single"/>
        </w:rPr>
        <w:t xml:space="preserve"> 07</w:t>
      </w:r>
      <w:r w:rsidR="00303888">
        <w:rPr>
          <w:b/>
          <w:bCs/>
          <w:szCs w:val="24"/>
          <w:u w:val="single"/>
        </w:rPr>
        <w:t>9</w:t>
      </w:r>
      <w:r w:rsidRPr="003E2E85">
        <w:rPr>
          <w:b/>
          <w:bCs/>
          <w:szCs w:val="24"/>
          <w:u w:val="single"/>
        </w:rPr>
        <w:t xml:space="preserve"> DE</w:t>
      </w:r>
      <w:r>
        <w:rPr>
          <w:b/>
          <w:bCs/>
          <w:szCs w:val="24"/>
          <w:u w:val="single"/>
        </w:rPr>
        <w:t xml:space="preserve"> 26 DE MARÇO </w:t>
      </w:r>
      <w:r w:rsidRPr="003E2E85">
        <w:rPr>
          <w:b/>
          <w:bCs/>
          <w:szCs w:val="24"/>
          <w:u w:val="single"/>
        </w:rPr>
        <w:t>DE 2018</w:t>
      </w:r>
    </w:p>
    <w:p w:rsidR="00303888" w:rsidRPr="00303888" w:rsidRDefault="00303888" w:rsidP="00303888">
      <w:pPr>
        <w:ind w:left="-284"/>
        <w:jc w:val="center"/>
        <w:rPr>
          <w:b/>
          <w:bCs/>
          <w:szCs w:val="24"/>
        </w:rPr>
      </w:pPr>
      <w:r w:rsidRPr="00303888">
        <w:rPr>
          <w:b/>
          <w:bCs/>
          <w:szCs w:val="24"/>
        </w:rPr>
        <w:t>RETIFICA A PORTARIA Nº 029 DE 02 DE FEVEREIRO DE 2016 QUE APOSENTA POR IDADE A SERVIDORA LECI SOUZA E SILVA NO CARGO DE AGENTE DE SERVIÇOS GERAIS – CLASSE B, MATRÍCULA 010147-8 DO QUADRO PERMANENTE.</w:t>
      </w:r>
    </w:p>
    <w:p w:rsidR="00303888" w:rsidRPr="00303888" w:rsidRDefault="00303888" w:rsidP="00303888">
      <w:pPr>
        <w:ind w:left="-284"/>
        <w:jc w:val="center"/>
        <w:rPr>
          <w:b/>
          <w:bCs/>
          <w:szCs w:val="24"/>
          <w:u w:val="single"/>
        </w:rPr>
      </w:pPr>
    </w:p>
    <w:p w:rsidR="00303888" w:rsidRPr="00303888" w:rsidRDefault="00303888" w:rsidP="00303888">
      <w:pPr>
        <w:ind w:left="-284" w:firstLine="710"/>
        <w:jc w:val="both"/>
        <w:rPr>
          <w:bCs/>
          <w:szCs w:val="24"/>
        </w:rPr>
      </w:pPr>
      <w:r w:rsidRPr="00303888">
        <w:rPr>
          <w:b/>
          <w:bCs/>
          <w:szCs w:val="24"/>
        </w:rPr>
        <w:t xml:space="preserve">A </w:t>
      </w:r>
      <w:r w:rsidRPr="00303888">
        <w:rPr>
          <w:b/>
          <w:bCs/>
          <w:iCs/>
          <w:szCs w:val="24"/>
        </w:rPr>
        <w:t>PREFEITA DE ARARUAMA</w:t>
      </w:r>
      <w:r w:rsidRPr="00303888">
        <w:rPr>
          <w:b/>
          <w:bCs/>
          <w:szCs w:val="24"/>
        </w:rPr>
        <w:t xml:space="preserve">, </w:t>
      </w:r>
      <w:r w:rsidRPr="00303888">
        <w:rPr>
          <w:bCs/>
          <w:szCs w:val="24"/>
        </w:rPr>
        <w:t>no uso de suas atribuições e competência conferidas por Lei, considerando o que restou provado nos autos do Processo Administrativo IBASMA nº 837 de 22 de outubro de 2015;</w:t>
      </w:r>
    </w:p>
    <w:p w:rsidR="00303888" w:rsidRPr="00303888" w:rsidRDefault="00303888" w:rsidP="00303888">
      <w:pPr>
        <w:ind w:left="-284"/>
        <w:jc w:val="both"/>
        <w:rPr>
          <w:b/>
          <w:bCs/>
          <w:szCs w:val="24"/>
        </w:rPr>
      </w:pPr>
    </w:p>
    <w:p w:rsidR="00303888" w:rsidRDefault="00303888" w:rsidP="00303888">
      <w:pPr>
        <w:ind w:left="-284"/>
        <w:jc w:val="center"/>
        <w:rPr>
          <w:b/>
          <w:bCs/>
          <w:szCs w:val="24"/>
        </w:rPr>
      </w:pPr>
      <w:r w:rsidRPr="00303888">
        <w:rPr>
          <w:b/>
          <w:bCs/>
          <w:szCs w:val="24"/>
        </w:rPr>
        <w:t>R E S O L V E:</w:t>
      </w:r>
    </w:p>
    <w:p w:rsidR="00303888" w:rsidRPr="00303888" w:rsidRDefault="00303888" w:rsidP="00303888">
      <w:pPr>
        <w:ind w:left="-284"/>
        <w:jc w:val="center"/>
        <w:rPr>
          <w:b/>
          <w:bCs/>
          <w:szCs w:val="24"/>
        </w:rPr>
      </w:pPr>
    </w:p>
    <w:p w:rsidR="00303888" w:rsidRPr="00303888" w:rsidRDefault="00303888" w:rsidP="00303888">
      <w:pPr>
        <w:ind w:left="-284"/>
        <w:jc w:val="center"/>
        <w:rPr>
          <w:b/>
          <w:bCs/>
          <w:szCs w:val="24"/>
        </w:rPr>
      </w:pPr>
    </w:p>
    <w:p w:rsidR="00303888" w:rsidRPr="00303888" w:rsidRDefault="00303888" w:rsidP="00303888">
      <w:pPr>
        <w:ind w:left="-284" w:firstLine="710"/>
        <w:jc w:val="both"/>
        <w:rPr>
          <w:bCs/>
          <w:szCs w:val="24"/>
        </w:rPr>
      </w:pPr>
      <w:r w:rsidRPr="00303888">
        <w:rPr>
          <w:b/>
          <w:bCs/>
          <w:szCs w:val="24"/>
        </w:rPr>
        <w:t xml:space="preserve">I – Fica retificada a Portaria nº 029 de 02 de fevereiro de 2016, </w:t>
      </w:r>
      <w:r w:rsidRPr="00303888">
        <w:rPr>
          <w:bCs/>
          <w:szCs w:val="24"/>
        </w:rPr>
        <w:t>publicada no Jornal Lagos Noticias, edição 547 de 18 de março de 2016, que passa a ter a seguinte redação:</w:t>
      </w:r>
    </w:p>
    <w:p w:rsidR="00303888" w:rsidRPr="00303888" w:rsidRDefault="00303888" w:rsidP="00303888">
      <w:pPr>
        <w:ind w:left="-284"/>
        <w:jc w:val="both"/>
        <w:rPr>
          <w:b/>
          <w:bCs/>
          <w:szCs w:val="24"/>
        </w:rPr>
      </w:pPr>
    </w:p>
    <w:p w:rsidR="00303888" w:rsidRPr="00303888" w:rsidRDefault="00303888" w:rsidP="00303888">
      <w:pPr>
        <w:ind w:left="-284" w:firstLine="710"/>
        <w:jc w:val="both"/>
        <w:rPr>
          <w:bCs/>
          <w:szCs w:val="24"/>
        </w:rPr>
      </w:pPr>
      <w:r w:rsidRPr="00303888">
        <w:rPr>
          <w:b/>
          <w:bCs/>
          <w:szCs w:val="24"/>
        </w:rPr>
        <w:t xml:space="preserve">II – APOSENTAR POR IDADE </w:t>
      </w:r>
      <w:r w:rsidRPr="00303888">
        <w:rPr>
          <w:bCs/>
          <w:szCs w:val="24"/>
        </w:rPr>
        <w:t xml:space="preserve">a servidora </w:t>
      </w:r>
      <w:r w:rsidRPr="00303888">
        <w:rPr>
          <w:b/>
          <w:bCs/>
          <w:szCs w:val="24"/>
        </w:rPr>
        <w:t>LECI SOUZA E SILVA</w:t>
      </w:r>
      <w:r w:rsidRPr="00303888">
        <w:rPr>
          <w:bCs/>
          <w:szCs w:val="24"/>
        </w:rPr>
        <w:t>, inscrita no CPF/MF sob o nº 015.090.257-31, cadastrado no PIS/PASEP sob o nº 19007554983 no cargo de Agente de Serviços Gerais – Classe B, matrícula: 010147-8 do Quadro Permanente, nos termos do art. 40, § 1º, Inciso III, alínea “b” da CF/1988 com proventos fixados em R$ 454,42 (quatrocentos e cinquenta e quatro reais e quarenta e dois centavos):</w:t>
      </w:r>
    </w:p>
    <w:p w:rsidR="00303888" w:rsidRPr="00303888" w:rsidRDefault="00303888" w:rsidP="00303888">
      <w:pPr>
        <w:ind w:left="-284"/>
        <w:jc w:val="both"/>
        <w:rPr>
          <w:b/>
          <w:bCs/>
          <w:szCs w:val="24"/>
        </w:rPr>
      </w:pPr>
    </w:p>
    <w:p w:rsidR="00303888" w:rsidRPr="00303888" w:rsidRDefault="00303888" w:rsidP="00303888">
      <w:pPr>
        <w:ind w:left="-284" w:firstLine="710"/>
        <w:jc w:val="both"/>
        <w:rPr>
          <w:bCs/>
          <w:szCs w:val="24"/>
        </w:rPr>
      </w:pPr>
      <w:r w:rsidRPr="00303888">
        <w:rPr>
          <w:b/>
          <w:bCs/>
          <w:szCs w:val="24"/>
        </w:rPr>
        <w:t xml:space="preserve">III - </w:t>
      </w:r>
      <w:r w:rsidRPr="00303888">
        <w:rPr>
          <w:bCs/>
          <w:szCs w:val="24"/>
        </w:rPr>
        <w:t>Os proventos fixados, em caráter proporcional ao tempo de contribuição, nos termos do art. 10, alíneas “a” e “b” da Lei Municipal n° 1.129/2002 c/c art. 6º Inciso I da Resolução nº 01/2010, correspondente 56,356% (cinquenta e seis vírgula trezentos e cinquenta e seis por cento) da média das contribuições, conforme a metodologia de cálculo disposta nos §§3°, 8º e 17 do art. 40 da Constituição Federal (Emenda Constitucional n° 41/2003) e na Lei Federal n° 10887/04, que serão pagos mensalmente pelo IBASMA compostos das seguintes parcelas:</w:t>
      </w:r>
    </w:p>
    <w:p w:rsidR="00303888" w:rsidRPr="00303888" w:rsidRDefault="00303888" w:rsidP="00303888">
      <w:pPr>
        <w:ind w:left="-284"/>
        <w:jc w:val="both"/>
        <w:rPr>
          <w:bCs/>
          <w:szCs w:val="24"/>
        </w:rPr>
      </w:pPr>
    </w:p>
    <w:p w:rsidR="00303888" w:rsidRPr="00303888" w:rsidRDefault="00303888" w:rsidP="00303888">
      <w:pPr>
        <w:ind w:left="-284"/>
        <w:rPr>
          <w:bCs/>
          <w:szCs w:val="24"/>
        </w:rPr>
      </w:pPr>
      <w:r w:rsidRPr="00303888">
        <w:rPr>
          <w:b/>
          <w:bCs/>
          <w:szCs w:val="24"/>
        </w:rPr>
        <w:t xml:space="preserve">Provento </w:t>
      </w:r>
      <w:proofErr w:type="gramStart"/>
      <w:r>
        <w:rPr>
          <w:b/>
          <w:bCs/>
          <w:szCs w:val="24"/>
        </w:rPr>
        <w:t>B</w:t>
      </w:r>
      <w:r w:rsidRPr="00303888">
        <w:rPr>
          <w:b/>
          <w:bCs/>
          <w:szCs w:val="24"/>
        </w:rPr>
        <w:t>ase</w:t>
      </w:r>
      <w:r>
        <w:rPr>
          <w:b/>
          <w:bCs/>
          <w:szCs w:val="24"/>
        </w:rPr>
        <w:t>:</w:t>
      </w:r>
      <w:r w:rsidRPr="00303888">
        <w:rPr>
          <w:bCs/>
          <w:szCs w:val="24"/>
        </w:rPr>
        <w:t>......................................................................................................................</w:t>
      </w:r>
      <w:proofErr w:type="gramEnd"/>
      <w:r w:rsidRPr="00303888">
        <w:rPr>
          <w:bCs/>
          <w:szCs w:val="24"/>
        </w:rPr>
        <w:t>R$ 454,42</w:t>
      </w:r>
    </w:p>
    <w:p w:rsidR="00303888" w:rsidRPr="00303888" w:rsidRDefault="00303888" w:rsidP="00303888">
      <w:pPr>
        <w:ind w:left="-284"/>
        <w:rPr>
          <w:b/>
          <w:bCs/>
          <w:szCs w:val="24"/>
        </w:rPr>
      </w:pPr>
      <w:r w:rsidRPr="00303888">
        <w:rPr>
          <w:b/>
          <w:bCs/>
          <w:szCs w:val="24"/>
        </w:rPr>
        <w:t xml:space="preserve">Total do </w:t>
      </w:r>
      <w:proofErr w:type="gramStart"/>
      <w:r w:rsidRPr="00303888">
        <w:rPr>
          <w:b/>
          <w:bCs/>
          <w:szCs w:val="24"/>
        </w:rPr>
        <w:t>Provento</w:t>
      </w:r>
      <w:r>
        <w:rPr>
          <w:b/>
          <w:bCs/>
          <w:szCs w:val="24"/>
        </w:rPr>
        <w:t>:</w:t>
      </w:r>
      <w:r w:rsidRPr="00303888">
        <w:rPr>
          <w:b/>
          <w:bCs/>
          <w:szCs w:val="24"/>
        </w:rPr>
        <w:t>...............................................................................................................</w:t>
      </w:r>
      <w:proofErr w:type="gramEnd"/>
      <w:r w:rsidRPr="00303888">
        <w:rPr>
          <w:b/>
          <w:bCs/>
          <w:szCs w:val="24"/>
        </w:rPr>
        <w:t>R$ 454,42</w:t>
      </w:r>
    </w:p>
    <w:p w:rsidR="00303888" w:rsidRPr="00303888" w:rsidRDefault="00303888" w:rsidP="00303888">
      <w:pPr>
        <w:ind w:left="-284" w:firstLine="710"/>
        <w:jc w:val="both"/>
        <w:rPr>
          <w:b/>
          <w:bCs/>
          <w:szCs w:val="24"/>
        </w:rPr>
      </w:pPr>
    </w:p>
    <w:p w:rsidR="003E2E85" w:rsidRPr="00303888" w:rsidRDefault="00303888" w:rsidP="00303888">
      <w:pPr>
        <w:ind w:left="-284" w:firstLine="710"/>
        <w:jc w:val="both"/>
        <w:rPr>
          <w:bCs/>
          <w:szCs w:val="24"/>
        </w:rPr>
      </w:pPr>
      <w:r>
        <w:rPr>
          <w:b/>
          <w:bCs/>
          <w:szCs w:val="24"/>
        </w:rPr>
        <w:t>IV</w:t>
      </w:r>
      <w:r w:rsidR="003E2E85" w:rsidRPr="00303888">
        <w:rPr>
          <w:b/>
          <w:bCs/>
          <w:szCs w:val="24"/>
        </w:rPr>
        <w:t xml:space="preserve"> –</w:t>
      </w:r>
      <w:r w:rsidR="003E2E85" w:rsidRPr="00303888">
        <w:rPr>
          <w:bCs/>
          <w:szCs w:val="24"/>
        </w:rPr>
        <w:t xml:space="preserve"> Esta Portaria entra em vigor na data de sua publicação.</w:t>
      </w:r>
    </w:p>
    <w:p w:rsidR="003E2E85" w:rsidRPr="00303888" w:rsidRDefault="003E2E85" w:rsidP="00303888">
      <w:pPr>
        <w:ind w:left="-284" w:firstLine="710"/>
        <w:jc w:val="both"/>
        <w:rPr>
          <w:bCs/>
          <w:szCs w:val="24"/>
        </w:rPr>
      </w:pPr>
    </w:p>
    <w:p w:rsidR="003E2E85" w:rsidRPr="00303888" w:rsidRDefault="003E2E85" w:rsidP="00303888">
      <w:pPr>
        <w:rPr>
          <w:bCs/>
          <w:szCs w:val="24"/>
        </w:rPr>
      </w:pPr>
    </w:p>
    <w:p w:rsidR="003E2E85" w:rsidRPr="003E2E85" w:rsidRDefault="003E2E85" w:rsidP="003E2E85">
      <w:pPr>
        <w:ind w:left="-284"/>
        <w:jc w:val="center"/>
        <w:rPr>
          <w:bCs/>
          <w:szCs w:val="24"/>
        </w:rPr>
      </w:pPr>
      <w:r w:rsidRPr="003E2E85">
        <w:rPr>
          <w:bCs/>
          <w:szCs w:val="24"/>
        </w:rPr>
        <w:t>Registre-se. Publique-se. Cumpra-se.</w:t>
      </w:r>
    </w:p>
    <w:p w:rsidR="003E2E85" w:rsidRPr="003E2E85" w:rsidRDefault="003E2E85" w:rsidP="003E2E85">
      <w:pPr>
        <w:rPr>
          <w:bCs/>
          <w:szCs w:val="24"/>
        </w:rPr>
      </w:pPr>
    </w:p>
    <w:p w:rsidR="003E2E85" w:rsidRPr="003E2E85" w:rsidRDefault="003E2E85" w:rsidP="003E2E85">
      <w:pPr>
        <w:ind w:left="-284"/>
        <w:jc w:val="center"/>
        <w:rPr>
          <w:bCs/>
          <w:szCs w:val="24"/>
        </w:rPr>
      </w:pPr>
      <w:r w:rsidRPr="003E2E85">
        <w:rPr>
          <w:bCs/>
          <w:szCs w:val="24"/>
        </w:rPr>
        <w:t xml:space="preserve">Gabinete da Prefeita, </w:t>
      </w:r>
      <w:r>
        <w:rPr>
          <w:bCs/>
          <w:szCs w:val="24"/>
        </w:rPr>
        <w:t xml:space="preserve">26 </w:t>
      </w:r>
      <w:r w:rsidRPr="003E2E85">
        <w:rPr>
          <w:bCs/>
          <w:szCs w:val="24"/>
        </w:rPr>
        <w:t xml:space="preserve">de </w:t>
      </w:r>
      <w:r>
        <w:rPr>
          <w:bCs/>
          <w:szCs w:val="24"/>
        </w:rPr>
        <w:t>março</w:t>
      </w:r>
      <w:r w:rsidRPr="003E2E85">
        <w:rPr>
          <w:bCs/>
          <w:szCs w:val="24"/>
        </w:rPr>
        <w:t xml:space="preserve"> de 2018.</w:t>
      </w:r>
    </w:p>
    <w:p w:rsidR="003E2E85" w:rsidRPr="003E2E85" w:rsidRDefault="003E2E85" w:rsidP="003E2E85">
      <w:pPr>
        <w:ind w:left="-284"/>
        <w:jc w:val="center"/>
        <w:rPr>
          <w:bCs/>
          <w:szCs w:val="24"/>
        </w:rPr>
      </w:pPr>
    </w:p>
    <w:p w:rsidR="003E2E85" w:rsidRPr="003E2E85" w:rsidRDefault="003E2E85" w:rsidP="003E2E85">
      <w:pPr>
        <w:ind w:left="-284"/>
        <w:jc w:val="center"/>
        <w:rPr>
          <w:b/>
          <w:bCs/>
          <w:szCs w:val="24"/>
        </w:rPr>
      </w:pPr>
    </w:p>
    <w:p w:rsidR="00860A12" w:rsidRPr="003E2E85" w:rsidRDefault="00860A12" w:rsidP="00303888">
      <w:pPr>
        <w:tabs>
          <w:tab w:val="center" w:pos="4536"/>
          <w:tab w:val="left" w:pos="5385"/>
        </w:tabs>
        <w:rPr>
          <w:b/>
          <w:i/>
          <w:szCs w:val="24"/>
        </w:rPr>
      </w:pPr>
    </w:p>
    <w:p w:rsidR="00421382" w:rsidRPr="003E2E85" w:rsidRDefault="00421382" w:rsidP="003E2E85">
      <w:pPr>
        <w:tabs>
          <w:tab w:val="center" w:pos="4536"/>
          <w:tab w:val="left" w:pos="5385"/>
        </w:tabs>
        <w:ind w:left="-284"/>
        <w:jc w:val="center"/>
        <w:rPr>
          <w:b/>
          <w:i/>
          <w:szCs w:val="24"/>
        </w:rPr>
      </w:pPr>
    </w:p>
    <w:p w:rsidR="00BC563D" w:rsidRPr="003E2E85" w:rsidRDefault="00BC563D" w:rsidP="003E2E85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3E2E85">
        <w:rPr>
          <w:b/>
          <w:i/>
          <w:sz w:val="28"/>
          <w:szCs w:val="28"/>
        </w:rPr>
        <w:t xml:space="preserve">Lívia </w:t>
      </w:r>
      <w:proofErr w:type="spellStart"/>
      <w:r w:rsidRPr="003E2E85">
        <w:rPr>
          <w:b/>
          <w:i/>
          <w:sz w:val="28"/>
          <w:szCs w:val="28"/>
        </w:rPr>
        <w:t>Bello</w:t>
      </w:r>
      <w:proofErr w:type="spellEnd"/>
    </w:p>
    <w:p w:rsidR="00BC563D" w:rsidRPr="003E2E85" w:rsidRDefault="00BC563D" w:rsidP="003E2E85">
      <w:pPr>
        <w:ind w:left="-284"/>
        <w:jc w:val="center"/>
        <w:rPr>
          <w:b/>
          <w:szCs w:val="24"/>
        </w:rPr>
      </w:pPr>
      <w:r w:rsidRPr="003E2E85">
        <w:rPr>
          <w:b/>
          <w:szCs w:val="24"/>
        </w:rPr>
        <w:t>“ Lívia de Chiquinho”</w:t>
      </w:r>
    </w:p>
    <w:p w:rsidR="00421382" w:rsidRPr="003E2E85" w:rsidRDefault="00BC563D" w:rsidP="003E2E85">
      <w:pPr>
        <w:ind w:left="-284"/>
        <w:jc w:val="center"/>
        <w:rPr>
          <w:b/>
          <w:szCs w:val="24"/>
        </w:rPr>
      </w:pPr>
      <w:r w:rsidRPr="003E2E85">
        <w:rPr>
          <w:b/>
          <w:szCs w:val="24"/>
        </w:rPr>
        <w:t>Prefeita</w:t>
      </w:r>
    </w:p>
    <w:p w:rsidR="000558D9" w:rsidRPr="003E2E85" w:rsidRDefault="000558D9" w:rsidP="003E2E85">
      <w:pPr>
        <w:ind w:left="-284"/>
        <w:jc w:val="center"/>
        <w:rPr>
          <w:b/>
          <w:szCs w:val="24"/>
        </w:rPr>
      </w:pPr>
    </w:p>
    <w:p w:rsidR="000558D9" w:rsidRPr="003E2E85" w:rsidRDefault="000558D9" w:rsidP="003E2E85">
      <w:pPr>
        <w:ind w:left="-284"/>
        <w:jc w:val="center"/>
        <w:rPr>
          <w:b/>
          <w:szCs w:val="24"/>
        </w:rPr>
      </w:pPr>
    </w:p>
    <w:sectPr w:rsidR="000558D9" w:rsidRPr="003E2E85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41" w:rsidRDefault="003A5A41" w:rsidP="003620ED">
      <w:r>
        <w:separator/>
      </w:r>
    </w:p>
  </w:endnote>
  <w:endnote w:type="continuationSeparator" w:id="0">
    <w:p w:rsidR="003A5A41" w:rsidRDefault="003A5A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41" w:rsidRDefault="003A5A41" w:rsidP="003620ED">
      <w:r>
        <w:separator/>
      </w:r>
    </w:p>
  </w:footnote>
  <w:footnote w:type="continuationSeparator" w:id="0">
    <w:p w:rsidR="003A5A41" w:rsidRDefault="003A5A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5A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5A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5A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81540"/>
    <w:rsid w:val="001B0D2C"/>
    <w:rsid w:val="001C4613"/>
    <w:rsid w:val="001E1243"/>
    <w:rsid w:val="00220CDF"/>
    <w:rsid w:val="00250E02"/>
    <w:rsid w:val="00255651"/>
    <w:rsid w:val="00294D49"/>
    <w:rsid w:val="002A61FD"/>
    <w:rsid w:val="002C1B79"/>
    <w:rsid w:val="002C5609"/>
    <w:rsid w:val="00303888"/>
    <w:rsid w:val="00351568"/>
    <w:rsid w:val="00352367"/>
    <w:rsid w:val="003620ED"/>
    <w:rsid w:val="00367B02"/>
    <w:rsid w:val="003A5A41"/>
    <w:rsid w:val="003C411B"/>
    <w:rsid w:val="003D2C60"/>
    <w:rsid w:val="003E2E85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547E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3063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A374A"/>
    <w:rsid w:val="00EF3269"/>
    <w:rsid w:val="00EF3472"/>
    <w:rsid w:val="00F05BC2"/>
    <w:rsid w:val="00F06D07"/>
    <w:rsid w:val="00F32F6D"/>
    <w:rsid w:val="00F81361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D6AE95-A399-4378-8D30-DFB080F9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BC186-272C-4719-BA7C-470D1939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2018-03-26T18:07:00Z</cp:lastPrinted>
  <dcterms:created xsi:type="dcterms:W3CDTF">2018-10-04T14:41:00Z</dcterms:created>
  <dcterms:modified xsi:type="dcterms:W3CDTF">2018-10-04T14:41:00Z</dcterms:modified>
</cp:coreProperties>
</file>