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FD" w:rsidRPr="001B07FD" w:rsidRDefault="001B07FD" w:rsidP="001B07FD">
      <w:pPr>
        <w:ind w:left="1281"/>
        <w:rPr>
          <w:rFonts w:eastAsia="Times New Roman" w:cs="Times New Roman"/>
          <w:sz w:val="24"/>
          <w:szCs w:val="24"/>
          <w:lang w:val="pt-BR" w:eastAsia="pt-BR"/>
        </w:rPr>
      </w:pPr>
      <w:bookmarkStart w:id="0" w:name="_GoBack"/>
      <w:bookmarkEnd w:id="0"/>
    </w:p>
    <w:p w:rsidR="001B07FD" w:rsidRDefault="001B07FD" w:rsidP="001B07FD">
      <w:pPr>
        <w:pStyle w:val="Textbody"/>
        <w:spacing w:line="360" w:lineRule="auto"/>
        <w:rPr>
          <w:sz w:val="22"/>
          <w:szCs w:val="22"/>
          <w:lang w:val="pt-BR"/>
        </w:rPr>
      </w:pPr>
    </w:p>
    <w:p w:rsidR="001B07FD" w:rsidRPr="00F35FA7" w:rsidRDefault="001C0EB2" w:rsidP="00D35BE3">
      <w:pPr>
        <w:pStyle w:val="Ttulo11"/>
        <w:tabs>
          <w:tab w:val="left" w:pos="4820"/>
        </w:tabs>
        <w:spacing w:line="360" w:lineRule="auto"/>
        <w:ind w:left="-426"/>
        <w:jc w:val="both"/>
        <w:rPr>
          <w:lang w:val="pt-BR"/>
        </w:rPr>
      </w:pPr>
      <w:r>
        <w:rPr>
          <w:lang w:val="pt-BR"/>
        </w:rPr>
        <w:t>ERRATA</w:t>
      </w:r>
      <w:r w:rsidR="001B07FD">
        <w:rPr>
          <w:lang w:val="pt-BR"/>
        </w:rPr>
        <w:t xml:space="preserve"> - Portaria</w:t>
      </w:r>
      <w:r w:rsidR="001B07FD">
        <w:rPr>
          <w:spacing w:val="-3"/>
          <w:lang w:val="pt-BR"/>
        </w:rPr>
        <w:t xml:space="preserve"> </w:t>
      </w:r>
      <w:r w:rsidR="00D35BE3">
        <w:rPr>
          <w:lang w:val="pt-BR"/>
        </w:rPr>
        <w:t xml:space="preserve">SEDUC/105/2017                                        </w:t>
      </w:r>
      <w:r w:rsidR="001B07FD">
        <w:rPr>
          <w:lang w:val="pt-BR"/>
        </w:rPr>
        <w:t xml:space="preserve">Araruama, </w:t>
      </w:r>
      <w:r>
        <w:rPr>
          <w:lang w:val="pt-BR"/>
        </w:rPr>
        <w:t>0</w:t>
      </w:r>
      <w:r w:rsidR="00E31300">
        <w:rPr>
          <w:lang w:val="pt-BR"/>
        </w:rPr>
        <w:t>3</w:t>
      </w:r>
      <w:r w:rsidR="001B07FD">
        <w:rPr>
          <w:lang w:val="pt-BR"/>
        </w:rPr>
        <w:t xml:space="preserve"> de </w:t>
      </w:r>
      <w:r>
        <w:rPr>
          <w:lang w:val="pt-BR"/>
        </w:rPr>
        <w:t>maio</w:t>
      </w:r>
      <w:r w:rsidR="001B07FD">
        <w:rPr>
          <w:lang w:val="pt-BR"/>
        </w:rPr>
        <w:t xml:space="preserve"> de</w:t>
      </w:r>
      <w:r w:rsidR="001B07FD">
        <w:rPr>
          <w:spacing w:val="-18"/>
          <w:lang w:val="pt-BR"/>
        </w:rPr>
        <w:t xml:space="preserve"> </w:t>
      </w:r>
      <w:r w:rsidR="001B07FD">
        <w:rPr>
          <w:lang w:val="pt-BR"/>
        </w:rPr>
        <w:t>201</w:t>
      </w:r>
      <w:r>
        <w:rPr>
          <w:lang w:val="pt-BR"/>
        </w:rPr>
        <w:t>8</w:t>
      </w:r>
      <w:r w:rsidR="001B07FD">
        <w:rPr>
          <w:lang w:val="pt-BR"/>
        </w:rPr>
        <w:t>.</w:t>
      </w:r>
    </w:p>
    <w:p w:rsidR="001B07FD" w:rsidRDefault="001B07FD" w:rsidP="001B07FD">
      <w:pPr>
        <w:pStyle w:val="Textbody"/>
        <w:spacing w:line="360" w:lineRule="auto"/>
        <w:rPr>
          <w:b/>
          <w:sz w:val="20"/>
          <w:lang w:val="pt-BR"/>
        </w:rPr>
      </w:pPr>
    </w:p>
    <w:p w:rsidR="001B07FD" w:rsidRDefault="001B07FD" w:rsidP="001B07FD">
      <w:pPr>
        <w:pStyle w:val="Textbody"/>
        <w:spacing w:line="360" w:lineRule="auto"/>
        <w:rPr>
          <w:b/>
          <w:sz w:val="16"/>
          <w:lang w:val="pt-BR"/>
        </w:rPr>
      </w:pPr>
    </w:p>
    <w:p w:rsidR="001B07FD" w:rsidRPr="00A63E23" w:rsidRDefault="001B07FD" w:rsidP="001B07FD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Onde se lê:</w:t>
      </w: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sz w:val="24"/>
          <w:szCs w:val="24"/>
          <w:lang w:val="pt-BR"/>
        </w:rPr>
        <w:t>“</w:t>
      </w: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Art.2º.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 xml:space="preserve"> São atribuições do Supervisor Educacional:</w:t>
      </w: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IV.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 Participar da reunião quinzenal da equipe, de caráter ordinário e ext</w:t>
      </w:r>
      <w:r w:rsidR="00C630AA"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raordinário, quando comunicado.</w:t>
      </w:r>
    </w:p>
    <w:p w:rsidR="00C630AA" w:rsidRPr="00A63E23" w:rsidRDefault="00C630AA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</w:p>
    <w:p w:rsidR="00C630AA" w:rsidRPr="00A63E23" w:rsidRDefault="00C630AA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VI.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Realizar outras atribuições compatíveis com sua especialização</w:t>
      </w:r>
      <w:r w:rsidR="001C0EB2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profissional:</w:t>
      </w:r>
    </w:p>
    <w:p w:rsidR="00C630AA" w:rsidRPr="00A63E23" w:rsidRDefault="00C630AA" w:rsidP="00C630AA">
      <w:pPr>
        <w:pStyle w:val="Standard"/>
        <w:spacing w:line="360" w:lineRule="auto"/>
        <w:ind w:left="851" w:right="10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e) </w:t>
      </w:r>
      <w:r w:rsidRPr="00A63E23">
        <w:rPr>
          <w:rFonts w:asciiTheme="minorHAnsi" w:hAnsiTheme="minorHAnsi" w:cstheme="minorHAnsi"/>
          <w:bCs/>
          <w:color w:val="000000" w:themeColor="text1"/>
          <w:sz w:val="24"/>
          <w:szCs w:val="24"/>
          <w:lang w:val="pt-PT"/>
        </w:rPr>
        <w:t>emitir, a critério do diretor do Departamento de Gestão Escolar, relatório mensal das atividades por unidade de ensino endereçado a ele e entregue na Divisão de Supervisão Educacional na primeira reunião do mês subsequente.”</w:t>
      </w: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</w:pP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ab/>
        <w:t>Leia-se:</w:t>
      </w:r>
    </w:p>
    <w:p w:rsidR="00FB0BF5" w:rsidRPr="00A63E23" w:rsidRDefault="00FB0BF5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sz w:val="24"/>
          <w:szCs w:val="24"/>
          <w:lang w:val="pt-BR"/>
        </w:rPr>
        <w:t>“</w:t>
      </w: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Art.2º.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 xml:space="preserve"> São atribuições do Supervisor Educacional:</w:t>
      </w: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IV.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 Participar da reunião mensal da equipe, de caráter ordinário e ext</w:t>
      </w:r>
      <w:r w:rsidR="00C630AA"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raordinário, quando comunicado.</w:t>
      </w:r>
    </w:p>
    <w:p w:rsidR="00C630AA" w:rsidRPr="00A63E23" w:rsidRDefault="00C630AA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</w:p>
    <w:p w:rsidR="00C630AA" w:rsidRPr="00A63E23" w:rsidRDefault="00C630AA" w:rsidP="00C630AA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VI.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Realizar outras atribuições compatíveis com sua especialização</w:t>
      </w:r>
      <w:r w:rsidRPr="00A63E23">
        <w:rPr>
          <w:rFonts w:asciiTheme="minorHAnsi" w:hAnsiTheme="minorHAnsi" w:cstheme="minorHAnsi"/>
          <w:spacing w:val="-29"/>
          <w:sz w:val="24"/>
          <w:szCs w:val="24"/>
          <w:lang w:val="pt-BR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profissional:</w:t>
      </w:r>
    </w:p>
    <w:p w:rsidR="00C630AA" w:rsidRPr="00A63E23" w:rsidRDefault="00C630AA" w:rsidP="00C630AA">
      <w:pPr>
        <w:pStyle w:val="Standard"/>
        <w:spacing w:line="360" w:lineRule="auto"/>
        <w:ind w:left="851" w:right="10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e</w:t>
      </w:r>
      <w:r w:rsidRPr="00A63E23">
        <w:rPr>
          <w:rFonts w:asciiTheme="minorHAnsi" w:hAnsiTheme="minorHAnsi" w:cstheme="minorHAnsi"/>
          <w:b/>
          <w:i/>
          <w:sz w:val="24"/>
          <w:szCs w:val="24"/>
          <w:lang w:val="pt-BR"/>
        </w:rPr>
        <w:t xml:space="preserve">) </w:t>
      </w:r>
      <w:r w:rsidRPr="00A63E23"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lang w:val="pt-PT"/>
        </w:rPr>
        <w:t>Suprimido.</w:t>
      </w:r>
      <w:r w:rsidRPr="00A63E23">
        <w:rPr>
          <w:rFonts w:asciiTheme="minorHAnsi" w:hAnsiTheme="minorHAnsi" w:cstheme="minorHAnsi"/>
          <w:bCs/>
          <w:color w:val="000000" w:themeColor="text1"/>
          <w:sz w:val="24"/>
          <w:szCs w:val="24"/>
          <w:lang w:val="pt-PT"/>
        </w:rPr>
        <w:t>”</w:t>
      </w:r>
    </w:p>
    <w:p w:rsidR="001C0EB2" w:rsidRDefault="001C0EB2" w:rsidP="008F28C7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8F28C7" w:rsidRPr="00A63E23" w:rsidRDefault="008F28C7" w:rsidP="008F28C7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Onde se lê:</w:t>
      </w:r>
    </w:p>
    <w:p w:rsidR="008F28C7" w:rsidRPr="00A63E23" w:rsidRDefault="008F28C7" w:rsidP="008F28C7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E54D8" w:rsidRPr="00A63E23" w:rsidRDefault="001E54D8" w:rsidP="001E54D8">
      <w:pPr>
        <w:pStyle w:val="Textbody"/>
        <w:spacing w:line="360" w:lineRule="auto"/>
        <w:ind w:right="102"/>
        <w:jc w:val="both"/>
        <w:rPr>
          <w:rFonts w:asciiTheme="minorHAnsi" w:hAnsiTheme="minorHAnsi" w:cstheme="minorHAnsi"/>
          <w:bCs/>
          <w:color w:val="000000" w:themeColor="text1"/>
          <w:lang w:val="pt-PT"/>
        </w:rPr>
      </w:pPr>
      <w:r w:rsidRPr="00A63E23">
        <w:rPr>
          <w:rFonts w:asciiTheme="minorHAnsi" w:hAnsiTheme="minorHAnsi" w:cstheme="minorHAnsi"/>
          <w:b/>
          <w:lang w:val="pt-BR"/>
        </w:rPr>
        <w:t xml:space="preserve">“Art. 4º. </w:t>
      </w:r>
      <w:r w:rsidRPr="00A63E23">
        <w:rPr>
          <w:rFonts w:asciiTheme="minorHAnsi" w:hAnsiTheme="minorHAnsi" w:cstheme="minorHAnsi"/>
          <w:lang w:val="pt-BR"/>
        </w:rPr>
        <w:t xml:space="preserve">O controle da </w:t>
      </w:r>
      <w:r w:rsidRPr="00A63E23">
        <w:rPr>
          <w:rFonts w:asciiTheme="minorHAnsi" w:hAnsiTheme="minorHAnsi" w:cstheme="minorHAnsi"/>
          <w:color w:val="000000" w:themeColor="text1"/>
          <w:lang w:val="pt-BR"/>
        </w:rPr>
        <w:t>frequência</w:t>
      </w:r>
      <w:r w:rsidRPr="00A63E23">
        <w:rPr>
          <w:rFonts w:asciiTheme="minorHAnsi" w:hAnsiTheme="minorHAnsi" w:cstheme="minorHAnsi"/>
          <w:lang w:val="pt-BR"/>
        </w:rPr>
        <w:t xml:space="preserve"> do Supervisor Educacional é de responsabilidade </w:t>
      </w:r>
      <w:r w:rsidRPr="00A63E23">
        <w:rPr>
          <w:rFonts w:asciiTheme="minorHAnsi" w:hAnsiTheme="minorHAnsi" w:cstheme="minorHAnsi"/>
          <w:color w:val="000000" w:themeColor="text1"/>
          <w:lang w:val="pt-BR"/>
        </w:rPr>
        <w:t xml:space="preserve">da </w:t>
      </w:r>
      <w:r w:rsidRPr="00A63E23">
        <w:rPr>
          <w:rFonts w:asciiTheme="minorHAnsi" w:hAnsiTheme="minorHAnsi" w:cstheme="minorHAnsi"/>
          <w:bCs/>
          <w:color w:val="000000" w:themeColor="text1"/>
          <w:lang w:val="pt-PT"/>
        </w:rPr>
        <w:t>Chefia da Divisão de Supervisão Educacional e obedece a seguinte organização:</w:t>
      </w:r>
    </w:p>
    <w:p w:rsidR="001E54D8" w:rsidRPr="00A63E23" w:rsidRDefault="001E54D8" w:rsidP="001E54D8">
      <w:pPr>
        <w:pStyle w:val="Textbody"/>
        <w:spacing w:line="360" w:lineRule="auto"/>
        <w:ind w:left="851" w:right="102"/>
        <w:jc w:val="both"/>
        <w:rPr>
          <w:rFonts w:asciiTheme="minorHAnsi" w:hAnsiTheme="minorHAnsi" w:cstheme="minorHAnsi"/>
          <w:color w:val="000000" w:themeColor="text1"/>
          <w:lang w:val="pt-PT"/>
        </w:rPr>
      </w:pPr>
      <w:r w:rsidRPr="00A63E23">
        <w:rPr>
          <w:rFonts w:asciiTheme="minorHAnsi" w:hAnsiTheme="minorHAnsi" w:cstheme="minorHAnsi"/>
          <w:b/>
          <w:color w:val="000000" w:themeColor="text1"/>
          <w:lang w:val="pt-PT"/>
        </w:rPr>
        <w:lastRenderedPageBreak/>
        <w:t xml:space="preserve">I. </w:t>
      </w:r>
      <w:r w:rsidRPr="00A63E23">
        <w:rPr>
          <w:rFonts w:asciiTheme="minorHAnsi" w:hAnsiTheme="minorHAnsi" w:cstheme="minorHAnsi"/>
          <w:color w:val="000000" w:themeColor="text1"/>
          <w:lang w:val="pt-PT"/>
        </w:rPr>
        <w:t>discriminação do horário de entrada e saída do supervisor na unidade consignados no termo de visita;</w:t>
      </w:r>
    </w:p>
    <w:p w:rsidR="001E54D8" w:rsidRPr="00A63E23" w:rsidRDefault="001E54D8" w:rsidP="001E54D8">
      <w:pPr>
        <w:pStyle w:val="Standard"/>
        <w:spacing w:line="360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PT"/>
        </w:rPr>
        <w:t xml:space="preserve">II. </w:t>
      </w:r>
      <w:r w:rsidR="001C0EB2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emissão mensal de súmula de frequência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 contendo: data de cada visita com horário de entrada, saída e total de horas trabalhadas, devidamente, assinado  pelo(a)  diretor(a).”</w:t>
      </w:r>
    </w:p>
    <w:p w:rsidR="001E54D8" w:rsidRPr="00A63E23" w:rsidRDefault="001E54D8" w:rsidP="008F28C7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8F28C7" w:rsidRPr="00A63E23" w:rsidRDefault="008F28C7" w:rsidP="008F28C7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ab/>
        <w:t>Leia-se:</w:t>
      </w:r>
    </w:p>
    <w:p w:rsidR="008F28C7" w:rsidRPr="00A63E23" w:rsidRDefault="008F28C7" w:rsidP="008F28C7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1E54D8" w:rsidRPr="00A63E23" w:rsidRDefault="001E54D8" w:rsidP="001E54D8">
      <w:pPr>
        <w:pStyle w:val="Textbody"/>
        <w:spacing w:line="360" w:lineRule="auto"/>
        <w:ind w:right="102"/>
        <w:jc w:val="both"/>
        <w:rPr>
          <w:rFonts w:asciiTheme="minorHAnsi" w:hAnsiTheme="minorHAnsi" w:cstheme="minorHAnsi"/>
          <w:bCs/>
          <w:color w:val="000000" w:themeColor="text1"/>
          <w:lang w:val="pt-PT"/>
        </w:rPr>
      </w:pPr>
      <w:r w:rsidRPr="00A63E23">
        <w:rPr>
          <w:rFonts w:asciiTheme="minorHAnsi" w:hAnsiTheme="minorHAnsi" w:cstheme="minorHAnsi"/>
          <w:b/>
          <w:lang w:val="pt-BR"/>
        </w:rPr>
        <w:t xml:space="preserve">“Art. 4º. </w:t>
      </w:r>
      <w:r w:rsidRPr="00A63E23">
        <w:rPr>
          <w:rFonts w:asciiTheme="minorHAnsi" w:hAnsiTheme="minorHAnsi" w:cstheme="minorHAnsi"/>
          <w:lang w:val="pt-BR"/>
        </w:rPr>
        <w:t xml:space="preserve">O controle da </w:t>
      </w:r>
      <w:r w:rsidRPr="00A63E23">
        <w:rPr>
          <w:rFonts w:asciiTheme="minorHAnsi" w:hAnsiTheme="minorHAnsi" w:cstheme="minorHAnsi"/>
          <w:color w:val="000000" w:themeColor="text1"/>
          <w:lang w:val="pt-BR"/>
        </w:rPr>
        <w:t>frequência</w:t>
      </w:r>
      <w:r w:rsidRPr="00A63E23">
        <w:rPr>
          <w:rFonts w:asciiTheme="minorHAnsi" w:hAnsiTheme="minorHAnsi" w:cstheme="minorHAnsi"/>
          <w:lang w:val="pt-BR"/>
        </w:rPr>
        <w:t xml:space="preserve"> do Supervisor Educacional é de responsabilidade </w:t>
      </w:r>
      <w:r w:rsidRPr="00A63E23">
        <w:rPr>
          <w:rFonts w:asciiTheme="minorHAnsi" w:hAnsiTheme="minorHAnsi" w:cstheme="minorHAnsi"/>
          <w:color w:val="000000" w:themeColor="text1"/>
          <w:lang w:val="pt-BR"/>
        </w:rPr>
        <w:t xml:space="preserve">da </w:t>
      </w:r>
      <w:r w:rsidRPr="00A63E23">
        <w:rPr>
          <w:rFonts w:asciiTheme="minorHAnsi" w:hAnsiTheme="minorHAnsi" w:cstheme="minorHAnsi"/>
          <w:bCs/>
          <w:color w:val="000000" w:themeColor="text1"/>
          <w:lang w:val="pt-PT"/>
        </w:rPr>
        <w:t>Chefia da Divisão de Supervisão Educacional e obedece a seguinte organização:</w:t>
      </w:r>
    </w:p>
    <w:p w:rsidR="001E54D8" w:rsidRPr="00A63E23" w:rsidRDefault="001E54D8" w:rsidP="001E54D8">
      <w:pPr>
        <w:pStyle w:val="Textbody"/>
        <w:spacing w:line="360" w:lineRule="auto"/>
        <w:ind w:right="102"/>
        <w:jc w:val="both"/>
        <w:rPr>
          <w:rFonts w:asciiTheme="minorHAnsi" w:hAnsiTheme="minorHAnsi" w:cstheme="minorHAnsi"/>
          <w:b/>
          <w:bCs/>
          <w:color w:val="000000" w:themeColor="text1"/>
          <w:lang w:val="pt-PT"/>
        </w:rPr>
      </w:pPr>
    </w:p>
    <w:p w:rsidR="001E54D8" w:rsidRPr="00A63E23" w:rsidRDefault="001E54D8" w:rsidP="001E54D8">
      <w:pPr>
        <w:pStyle w:val="Textbody"/>
        <w:spacing w:line="360" w:lineRule="auto"/>
        <w:ind w:left="851" w:right="102"/>
        <w:jc w:val="both"/>
        <w:rPr>
          <w:rFonts w:asciiTheme="minorHAnsi" w:hAnsiTheme="minorHAnsi" w:cstheme="minorHAnsi"/>
          <w:color w:val="000000" w:themeColor="text1"/>
          <w:lang w:val="pt-PT"/>
        </w:rPr>
      </w:pPr>
      <w:r w:rsidRPr="00A63E23">
        <w:rPr>
          <w:rFonts w:asciiTheme="minorHAnsi" w:hAnsiTheme="minorHAnsi" w:cstheme="minorHAnsi"/>
          <w:b/>
          <w:color w:val="000000" w:themeColor="text1"/>
          <w:lang w:val="pt-PT"/>
        </w:rPr>
        <w:t xml:space="preserve">I. </w:t>
      </w:r>
      <w:r w:rsidRPr="00A63E23">
        <w:rPr>
          <w:rFonts w:asciiTheme="minorHAnsi" w:hAnsiTheme="minorHAnsi" w:cstheme="minorHAnsi"/>
          <w:color w:val="000000" w:themeColor="text1"/>
          <w:lang w:val="pt-PT"/>
        </w:rPr>
        <w:t>discriminação do horário de entrada e saída do supervisor</w:t>
      </w:r>
      <w:r w:rsidR="00DD5E3C">
        <w:rPr>
          <w:rFonts w:asciiTheme="minorHAnsi" w:hAnsiTheme="minorHAnsi" w:cstheme="minorHAnsi"/>
          <w:color w:val="000000" w:themeColor="text1"/>
          <w:lang w:val="pt-PT"/>
        </w:rPr>
        <w:t xml:space="preserve"> </w:t>
      </w:r>
      <w:r w:rsidR="00DD5E3C" w:rsidRPr="00A63E23">
        <w:rPr>
          <w:rFonts w:asciiTheme="minorHAnsi" w:hAnsiTheme="minorHAnsi" w:cstheme="minorHAnsi"/>
          <w:color w:val="000000" w:themeColor="text1"/>
          <w:lang w:val="pt-PT"/>
        </w:rPr>
        <w:t>na unidade</w:t>
      </w:r>
      <w:r w:rsidR="00DD5E3C">
        <w:rPr>
          <w:rFonts w:asciiTheme="minorHAnsi" w:hAnsiTheme="minorHAnsi" w:cstheme="minorHAnsi"/>
          <w:color w:val="000000" w:themeColor="text1"/>
          <w:lang w:val="pt-PT"/>
        </w:rPr>
        <w:t>, bem como o desenvolvimento de sua atividade,</w:t>
      </w:r>
      <w:r w:rsidRPr="00A63E23">
        <w:rPr>
          <w:rFonts w:asciiTheme="minorHAnsi" w:hAnsiTheme="minorHAnsi" w:cstheme="minorHAnsi"/>
          <w:color w:val="000000" w:themeColor="text1"/>
          <w:lang w:val="pt-PT"/>
        </w:rPr>
        <w:t xml:space="preserve"> consignados </w:t>
      </w:r>
      <w:r w:rsidR="00DD5E3C">
        <w:rPr>
          <w:rFonts w:asciiTheme="minorHAnsi" w:hAnsiTheme="minorHAnsi" w:cstheme="minorHAnsi"/>
          <w:color w:val="000000" w:themeColor="text1"/>
          <w:lang w:val="pt-PT"/>
        </w:rPr>
        <w:t>em</w:t>
      </w:r>
      <w:r w:rsidRPr="00A63E23">
        <w:rPr>
          <w:rFonts w:asciiTheme="minorHAnsi" w:hAnsiTheme="minorHAnsi" w:cstheme="minorHAnsi"/>
          <w:color w:val="000000" w:themeColor="text1"/>
          <w:lang w:val="pt-PT"/>
        </w:rPr>
        <w:t xml:space="preserve"> </w:t>
      </w:r>
      <w:r w:rsidR="00D441F7">
        <w:rPr>
          <w:rFonts w:asciiTheme="minorHAnsi" w:hAnsiTheme="minorHAnsi" w:cstheme="minorHAnsi"/>
          <w:color w:val="000000" w:themeColor="text1"/>
          <w:lang w:val="pt-PT"/>
        </w:rPr>
        <w:t>T</w:t>
      </w:r>
      <w:r w:rsidRPr="00A63E23">
        <w:rPr>
          <w:rFonts w:asciiTheme="minorHAnsi" w:hAnsiTheme="minorHAnsi" w:cstheme="minorHAnsi"/>
          <w:color w:val="000000" w:themeColor="text1"/>
          <w:lang w:val="pt-PT"/>
        </w:rPr>
        <w:t xml:space="preserve">ermo de </w:t>
      </w:r>
      <w:r w:rsidR="00D441F7">
        <w:rPr>
          <w:rFonts w:asciiTheme="minorHAnsi" w:hAnsiTheme="minorHAnsi" w:cstheme="minorHAnsi"/>
          <w:color w:val="000000" w:themeColor="text1"/>
          <w:lang w:val="pt-PT"/>
        </w:rPr>
        <w:t>V</w:t>
      </w:r>
      <w:r w:rsidRPr="00A63E23">
        <w:rPr>
          <w:rFonts w:asciiTheme="minorHAnsi" w:hAnsiTheme="minorHAnsi" w:cstheme="minorHAnsi"/>
          <w:color w:val="000000" w:themeColor="text1"/>
          <w:lang w:val="pt-PT"/>
        </w:rPr>
        <w:t>isita</w:t>
      </w:r>
      <w:r w:rsidR="00DD5E3C">
        <w:rPr>
          <w:rFonts w:asciiTheme="minorHAnsi" w:hAnsiTheme="minorHAnsi" w:cstheme="minorHAnsi"/>
          <w:color w:val="000000" w:themeColor="text1"/>
          <w:lang w:val="pt-PT"/>
        </w:rPr>
        <w:t>, devendo este, ser arquivado pela Unidade Escolar</w:t>
      </w:r>
      <w:r w:rsidRPr="00A63E23">
        <w:rPr>
          <w:rFonts w:asciiTheme="minorHAnsi" w:hAnsiTheme="minorHAnsi" w:cstheme="minorHAnsi"/>
          <w:color w:val="000000" w:themeColor="text1"/>
          <w:lang w:val="pt-PT"/>
        </w:rPr>
        <w:t>;</w:t>
      </w:r>
    </w:p>
    <w:p w:rsidR="001E54D8" w:rsidRPr="00A63E23" w:rsidRDefault="001E54D8" w:rsidP="001E54D8">
      <w:pPr>
        <w:pStyle w:val="Standard"/>
        <w:spacing w:line="360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PT"/>
        </w:rPr>
        <w:t xml:space="preserve">II. 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emissão mensal de </w:t>
      </w:r>
      <w:r w:rsidR="00D441F7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S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úmula de </w:t>
      </w:r>
      <w:r w:rsidR="001C0EB2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Frequência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 contendo: data de cada visita com horário de entrada, saída e total de horas trabalhadas</w:t>
      </w:r>
      <w:r w:rsidR="002D3277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 na unidade escolar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, devidamente, assinado  pelo(a)  diretor(a);</w:t>
      </w:r>
    </w:p>
    <w:p w:rsidR="001E54D8" w:rsidRPr="00A63E23" w:rsidRDefault="001E54D8" w:rsidP="001E54D8">
      <w:pPr>
        <w:pStyle w:val="Standard"/>
        <w:spacing w:line="360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PT"/>
        </w:rPr>
        <w:t xml:space="preserve">III. </w:t>
      </w:r>
      <w:r w:rsidR="00D517E5" w:rsidRPr="00A63E23">
        <w:rPr>
          <w:rFonts w:asciiTheme="minorHAnsi" w:hAnsiTheme="minorHAnsi" w:cstheme="minorHAnsi"/>
          <w:bCs/>
          <w:color w:val="000000" w:themeColor="text1"/>
          <w:sz w:val="24"/>
          <w:szCs w:val="24"/>
          <w:lang w:val="pt-PT"/>
        </w:rPr>
        <w:t>emitir relatório mensal das atividades, por unidade de ensino, endereçado ao diretor do Departamento de Gestão Escolar e entregue na Divis</w:t>
      </w:r>
      <w:r w:rsidR="002D3277">
        <w:rPr>
          <w:rFonts w:asciiTheme="minorHAnsi" w:hAnsiTheme="minorHAnsi" w:cstheme="minorHAnsi"/>
          <w:bCs/>
          <w:color w:val="000000" w:themeColor="text1"/>
          <w:sz w:val="24"/>
          <w:szCs w:val="24"/>
          <w:lang w:val="pt-PT"/>
        </w:rPr>
        <w:t>ão de Supervisão Educacional até o terceiro dia útil de cada mês</w:t>
      </w:r>
      <w:r w:rsidR="00D517E5" w:rsidRPr="00A63E23">
        <w:rPr>
          <w:rFonts w:asciiTheme="minorHAnsi" w:hAnsiTheme="minorHAnsi" w:cstheme="minorHAnsi"/>
          <w:bCs/>
          <w:color w:val="000000" w:themeColor="text1"/>
          <w:sz w:val="24"/>
          <w:szCs w:val="24"/>
          <w:lang w:val="pt-PT"/>
        </w:rPr>
        <w:t>.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”</w:t>
      </w:r>
    </w:p>
    <w:p w:rsidR="008F28C7" w:rsidRPr="00A63E23" w:rsidRDefault="008F28C7" w:rsidP="001B07FD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A63E23" w:rsidRPr="00A63E23" w:rsidRDefault="00A63E23" w:rsidP="00A63E23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Onde se lê:</w:t>
      </w:r>
    </w:p>
    <w:p w:rsidR="00A63E23" w:rsidRPr="00A63E23" w:rsidRDefault="00A63E23" w:rsidP="00A63E23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</w:pPr>
    </w:p>
    <w:p w:rsidR="00A63E23" w:rsidRPr="00A63E23" w:rsidRDefault="00A63E23" w:rsidP="00A63E2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“</w:t>
      </w: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PT"/>
        </w:rPr>
        <w:t>Art. 6º.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 Os grupos de escolas de atuação dos supervisores educacionais são organizados por uma comissão composta por supervisores educacionais </w:t>
      </w:r>
      <w:r w:rsidR="00D27944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indicados pela Secretária Municipal de Educação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 e deve considerar os seguintes critérios:</w:t>
      </w:r>
    </w:p>
    <w:p w:rsidR="00A63E23" w:rsidRPr="00A63E23" w:rsidRDefault="00A63E23" w:rsidP="00A63E2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</w:pPr>
    </w:p>
    <w:p w:rsidR="002D3277" w:rsidRPr="002D3277" w:rsidRDefault="002D3277" w:rsidP="00A63E23">
      <w:pPr>
        <w:pStyle w:val="PargrafodaLista"/>
        <w:tabs>
          <w:tab w:val="left" w:pos="1938"/>
        </w:tabs>
        <w:spacing w:before="0" w:line="360" w:lineRule="auto"/>
        <w:ind w:left="851"/>
        <w:rPr>
          <w:rFonts w:asciiTheme="minorHAnsi" w:hAnsiTheme="minorHAnsi" w:cstheme="minorHAnsi"/>
          <w:sz w:val="24"/>
          <w:szCs w:val="24"/>
          <w:lang w:val="pt-PT"/>
        </w:rPr>
      </w:pPr>
      <w:r w:rsidRPr="002D3277">
        <w:rPr>
          <w:rFonts w:asciiTheme="minorHAnsi" w:hAnsiTheme="minorHAnsi" w:cstheme="minorHAnsi"/>
          <w:sz w:val="24"/>
          <w:szCs w:val="24"/>
          <w:lang w:val="pt-PT"/>
        </w:rPr>
        <w:t>VI. Pontuação extra para as unidades de ensino que não possuem Secretário Escolar, assim distribuída:</w:t>
      </w:r>
    </w:p>
    <w:p w:rsidR="00A63E23" w:rsidRPr="00A63E23" w:rsidRDefault="00A63E23" w:rsidP="00A63E23">
      <w:pPr>
        <w:pStyle w:val="PargrafodaLista"/>
        <w:tabs>
          <w:tab w:val="left" w:pos="1938"/>
        </w:tabs>
        <w:spacing w:before="0" w:line="360" w:lineRule="auto"/>
        <w:ind w:left="851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PT"/>
        </w:rPr>
        <w:t>e)</w:t>
      </w:r>
      <w:r w:rsidRPr="00A63E23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Acréscimo da metade da sua pontuação para as unidades escolares que possuem turmas da Educação de Jovens e Adultos, excetuando-se a pontuação relativa a Fase</w:t>
      </w:r>
      <w:r w:rsidRPr="00A63E23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I.”</w:t>
      </w:r>
    </w:p>
    <w:p w:rsidR="00D35BE3" w:rsidRDefault="00D35BE3" w:rsidP="00A63E23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</w:pPr>
    </w:p>
    <w:p w:rsidR="00A63E23" w:rsidRPr="00A63E23" w:rsidRDefault="00A63E23" w:rsidP="00A63E23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lastRenderedPageBreak/>
        <w:t>Leia-se:</w:t>
      </w:r>
    </w:p>
    <w:p w:rsidR="00A63E23" w:rsidRPr="00A63E23" w:rsidRDefault="00A63E23" w:rsidP="001B07FD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916B5" w:rsidRPr="00A63E23" w:rsidRDefault="00F916B5" w:rsidP="00F916B5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</w:pP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“</w:t>
      </w:r>
      <w:r w:rsidRPr="00A63E23">
        <w:rPr>
          <w:rFonts w:asciiTheme="minorHAnsi" w:hAnsiTheme="minorHAnsi" w:cstheme="minorHAnsi"/>
          <w:b/>
          <w:color w:val="000000" w:themeColor="text1"/>
          <w:sz w:val="24"/>
          <w:szCs w:val="24"/>
          <w:lang w:val="pt-PT"/>
        </w:rPr>
        <w:t>Art. 6º.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 Os grupos de escolas de atuação dos supervisores educacionais são organizados por uma comissão composta por supervisores educacionais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indicados</w:t>
      </w:r>
      <w:r w:rsidR="00AB73AE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, em reunião,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pela </w:t>
      </w:r>
      <w:r w:rsidR="00AB73AE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Equipe de Supervisão Educacional, e referendados pela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Secretária Municipal de Educação</w:t>
      </w:r>
      <w:r w:rsidR="00AB73AE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 em ato próprio</w:t>
      </w:r>
      <w:r w:rsidR="00A217DB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 xml:space="preserve">, </w:t>
      </w:r>
      <w:r w:rsidRPr="00A63E23"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  <w:t>e deve considerar os seguintes critérios:</w:t>
      </w:r>
    </w:p>
    <w:p w:rsidR="00A63E23" w:rsidRPr="00A63E23" w:rsidRDefault="00A63E23" w:rsidP="00A63E2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PT"/>
        </w:rPr>
      </w:pPr>
    </w:p>
    <w:p w:rsidR="00A63E23" w:rsidRPr="00A63E23" w:rsidRDefault="00A63E23" w:rsidP="00A63E23">
      <w:pPr>
        <w:pStyle w:val="PargrafodaLista"/>
        <w:spacing w:before="0" w:line="360" w:lineRule="auto"/>
        <w:ind w:left="709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PT"/>
        </w:rPr>
        <w:t>V.</w:t>
      </w:r>
      <w:r w:rsidRPr="00A63E23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Acréscimo da metade da sua pontuação para as unidades escolares que possuem turmas da Educação de Jovens e Adultos, excetuando-se a pontuação relativa a Fase</w:t>
      </w:r>
      <w:r w:rsidRPr="00A63E23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I.”</w:t>
      </w:r>
    </w:p>
    <w:p w:rsidR="00A63E23" w:rsidRPr="00A63E23" w:rsidRDefault="00A63E23" w:rsidP="001B07FD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1B07FD" w:rsidRPr="00A63E23" w:rsidRDefault="001B07FD" w:rsidP="001B07FD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Onde se lê:</w:t>
      </w:r>
    </w:p>
    <w:p w:rsidR="001B07FD" w:rsidRPr="00A63E23" w:rsidRDefault="001B07FD" w:rsidP="001B07FD">
      <w:pPr>
        <w:pStyle w:val="Textbody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1B07FD" w:rsidRPr="00A63E23" w:rsidRDefault="001B07FD" w:rsidP="001B07FD">
      <w:pPr>
        <w:pStyle w:val="Textbody"/>
        <w:spacing w:line="360" w:lineRule="auto"/>
        <w:jc w:val="both"/>
        <w:rPr>
          <w:rFonts w:asciiTheme="minorHAnsi" w:hAnsiTheme="minorHAnsi" w:cstheme="minorHAnsi"/>
          <w:spacing w:val="-2"/>
          <w:lang w:val="pt-BR"/>
        </w:rPr>
      </w:pPr>
      <w:r w:rsidRPr="00A63E23">
        <w:rPr>
          <w:rFonts w:asciiTheme="minorHAnsi" w:hAnsiTheme="minorHAnsi" w:cstheme="minorHAnsi"/>
          <w:lang w:val="pt-BR"/>
        </w:rPr>
        <w:t>“</w:t>
      </w:r>
      <w:r w:rsidRPr="00A63E23">
        <w:rPr>
          <w:rFonts w:asciiTheme="minorHAnsi" w:hAnsiTheme="minorHAnsi" w:cstheme="minorHAnsi"/>
          <w:b/>
          <w:lang w:val="pt-BR"/>
        </w:rPr>
        <w:t>Art. 7º.</w:t>
      </w:r>
      <w:r w:rsidRPr="00A63E23">
        <w:rPr>
          <w:rFonts w:asciiTheme="minorHAnsi" w:hAnsiTheme="minorHAnsi" w:cstheme="minorHAnsi"/>
          <w:lang w:val="pt-BR"/>
        </w:rPr>
        <w:t xml:space="preserve"> A escolha do grupo de escolas para o exercício das atividades dos Supervisores Educacionais obedece, prioritariamente, à seguinte</w:t>
      </w:r>
      <w:r w:rsidRPr="00A63E23">
        <w:rPr>
          <w:rFonts w:asciiTheme="minorHAnsi" w:hAnsiTheme="minorHAnsi" w:cstheme="minorHAnsi"/>
          <w:spacing w:val="-32"/>
          <w:lang w:val="pt-BR"/>
        </w:rPr>
        <w:t xml:space="preserve"> </w:t>
      </w:r>
      <w:r w:rsidR="002D3277">
        <w:rPr>
          <w:rFonts w:asciiTheme="minorHAnsi" w:hAnsiTheme="minorHAnsi" w:cstheme="minorHAnsi"/>
          <w:spacing w:val="-2"/>
          <w:lang w:val="pt-BR"/>
        </w:rPr>
        <w:t>ordem, respeitada a antiguidade no cargo e a ordem crescente de classificação e/ou admissão:</w:t>
      </w:r>
    </w:p>
    <w:p w:rsidR="001B07FD" w:rsidRPr="00A63E23" w:rsidRDefault="001B07FD" w:rsidP="001B07FD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</w:p>
    <w:p w:rsidR="00D2622B" w:rsidRPr="00A63E23" w:rsidRDefault="00D2622B" w:rsidP="00D2622B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a) </w:t>
      </w:r>
      <w:r w:rsidR="002D3277">
        <w:rPr>
          <w:rFonts w:asciiTheme="minorHAnsi" w:hAnsiTheme="minorHAnsi" w:cstheme="minorHAnsi"/>
          <w:sz w:val="24"/>
          <w:szCs w:val="24"/>
          <w:lang w:val="pt-BR"/>
        </w:rPr>
        <w:t xml:space="preserve">Supervisor Educacional </w:t>
      </w:r>
      <w:r w:rsidR="002934B9">
        <w:rPr>
          <w:rFonts w:asciiTheme="minorHAnsi" w:hAnsiTheme="minorHAnsi" w:cstheme="minorHAnsi"/>
          <w:sz w:val="24"/>
          <w:szCs w:val="24"/>
          <w:lang w:val="pt-BR"/>
        </w:rPr>
        <w:t>concursa</w:t>
      </w:r>
      <w:r w:rsidR="002D3277">
        <w:rPr>
          <w:rFonts w:asciiTheme="minorHAnsi" w:hAnsiTheme="minorHAnsi" w:cstheme="minorHAnsi"/>
          <w:sz w:val="24"/>
          <w:szCs w:val="24"/>
          <w:lang w:val="pt-BR"/>
        </w:rPr>
        <w:t>do;</w:t>
      </w:r>
    </w:p>
    <w:p w:rsidR="00D2622B" w:rsidRPr="00A63E23" w:rsidRDefault="00D2622B" w:rsidP="00D2622B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b)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Supervisores Educacionais permutados;</w:t>
      </w:r>
    </w:p>
    <w:p w:rsidR="00D2622B" w:rsidRPr="00A63E23" w:rsidRDefault="00D2622B" w:rsidP="00D2622B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c)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Supervisores Educacionais contratados;</w:t>
      </w:r>
    </w:p>
    <w:p w:rsidR="00D2622B" w:rsidRPr="00A63E23" w:rsidRDefault="00D2622B" w:rsidP="00D2622B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d)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Professor</w:t>
      </w:r>
      <w:r w:rsidR="00001BB6">
        <w:rPr>
          <w:rFonts w:asciiTheme="minorHAnsi" w:hAnsiTheme="minorHAnsi" w:cstheme="minorHAnsi"/>
          <w:sz w:val="24"/>
          <w:szCs w:val="24"/>
          <w:lang w:val="pt-BR"/>
        </w:rPr>
        <w:t xml:space="preserve"> e Especialista em Educação do quadro permanente da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001BB6">
        <w:rPr>
          <w:rFonts w:asciiTheme="minorHAnsi" w:hAnsiTheme="minorHAnsi" w:cstheme="minorHAnsi"/>
          <w:sz w:val="24"/>
          <w:szCs w:val="24"/>
          <w:lang w:val="pt-BR"/>
        </w:rPr>
        <w:t>Municipalidade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 xml:space="preserve">, devidamente habilitado para o exercício da função de Supervisor Educacional e </w:t>
      </w:r>
      <w:r w:rsidR="00001BB6">
        <w:rPr>
          <w:rFonts w:asciiTheme="minorHAnsi" w:hAnsiTheme="minorHAnsi" w:cstheme="minorHAnsi"/>
          <w:sz w:val="24"/>
          <w:szCs w:val="24"/>
          <w:lang w:val="pt-BR"/>
        </w:rPr>
        <w:t>designado pela Secretá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ria Municipal de Educação.</w:t>
      </w:r>
      <w:r w:rsidR="008F28C7" w:rsidRPr="00A63E23">
        <w:rPr>
          <w:rFonts w:asciiTheme="minorHAnsi" w:hAnsiTheme="minorHAnsi" w:cstheme="minorHAnsi"/>
          <w:sz w:val="24"/>
          <w:szCs w:val="24"/>
          <w:lang w:val="pt-BR"/>
        </w:rPr>
        <w:t>”</w:t>
      </w:r>
    </w:p>
    <w:p w:rsidR="008F28C7" w:rsidRPr="00A63E23" w:rsidRDefault="008F28C7" w:rsidP="008F28C7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8F28C7" w:rsidRPr="00A63E23" w:rsidRDefault="008F28C7" w:rsidP="008F28C7">
      <w:pPr>
        <w:pStyle w:val="Standard"/>
        <w:spacing w:line="360" w:lineRule="auto"/>
        <w:ind w:right="101"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>Leia-se:</w:t>
      </w:r>
    </w:p>
    <w:p w:rsidR="008F28C7" w:rsidRPr="00A63E23" w:rsidRDefault="008F28C7" w:rsidP="008F28C7">
      <w:pPr>
        <w:pStyle w:val="Textbody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8F28C7" w:rsidRPr="00A63E23" w:rsidRDefault="008F28C7" w:rsidP="008F28C7">
      <w:pPr>
        <w:pStyle w:val="Textbody"/>
        <w:spacing w:line="360" w:lineRule="auto"/>
        <w:jc w:val="both"/>
        <w:rPr>
          <w:rFonts w:asciiTheme="minorHAnsi" w:hAnsiTheme="minorHAnsi" w:cstheme="minorHAnsi"/>
          <w:spacing w:val="-2"/>
          <w:lang w:val="pt-BR"/>
        </w:rPr>
      </w:pPr>
      <w:r w:rsidRPr="00A63E23">
        <w:rPr>
          <w:rFonts w:asciiTheme="minorHAnsi" w:hAnsiTheme="minorHAnsi" w:cstheme="minorHAnsi"/>
          <w:lang w:val="pt-BR"/>
        </w:rPr>
        <w:t>“</w:t>
      </w:r>
      <w:r w:rsidRPr="00A63E23">
        <w:rPr>
          <w:rFonts w:asciiTheme="minorHAnsi" w:hAnsiTheme="minorHAnsi" w:cstheme="minorHAnsi"/>
          <w:b/>
          <w:lang w:val="pt-BR"/>
        </w:rPr>
        <w:t>Art. 7º.</w:t>
      </w:r>
      <w:r w:rsidRPr="00A63E23">
        <w:rPr>
          <w:rFonts w:asciiTheme="minorHAnsi" w:hAnsiTheme="minorHAnsi" w:cstheme="minorHAnsi"/>
          <w:lang w:val="pt-BR"/>
        </w:rPr>
        <w:t xml:space="preserve"> A escolha do grupo de escolas para o exercício das atividades dos Supervisores Educacionais obedece, prioritariamente, à seguinte</w:t>
      </w:r>
      <w:r w:rsidRPr="00A63E23">
        <w:rPr>
          <w:rFonts w:asciiTheme="minorHAnsi" w:hAnsiTheme="minorHAnsi" w:cstheme="minorHAnsi"/>
          <w:spacing w:val="-32"/>
          <w:lang w:val="pt-BR"/>
        </w:rPr>
        <w:t xml:space="preserve"> </w:t>
      </w:r>
      <w:r w:rsidR="00001BB6">
        <w:rPr>
          <w:rFonts w:asciiTheme="minorHAnsi" w:hAnsiTheme="minorHAnsi" w:cstheme="minorHAnsi"/>
          <w:spacing w:val="-2"/>
          <w:lang w:val="pt-BR"/>
        </w:rPr>
        <w:t>ordem, respeitada  antiguidade no cargo a ordem crescente de classificação e/ou admissão:</w:t>
      </w:r>
    </w:p>
    <w:p w:rsidR="008F28C7" w:rsidRPr="00A63E23" w:rsidRDefault="008F28C7" w:rsidP="008F28C7">
      <w:pPr>
        <w:pStyle w:val="Standard"/>
        <w:spacing w:line="360" w:lineRule="auto"/>
        <w:ind w:right="1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</w:p>
    <w:p w:rsidR="008F28C7" w:rsidRPr="00A63E23" w:rsidRDefault="008F28C7" w:rsidP="008F28C7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a)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Supervisor</w:t>
      </w:r>
      <w:r w:rsidR="00001BB6">
        <w:rPr>
          <w:rFonts w:asciiTheme="minorHAnsi" w:hAnsiTheme="minorHAnsi" w:cstheme="minorHAnsi"/>
          <w:sz w:val="24"/>
          <w:szCs w:val="24"/>
          <w:lang w:val="pt-BR"/>
        </w:rPr>
        <w:t>es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 xml:space="preserve"> Educaciona</w:t>
      </w:r>
      <w:r w:rsidR="00001BB6">
        <w:rPr>
          <w:rFonts w:asciiTheme="minorHAnsi" w:hAnsiTheme="minorHAnsi" w:cstheme="minorHAnsi"/>
          <w:sz w:val="24"/>
          <w:szCs w:val="24"/>
          <w:lang w:val="pt-BR"/>
        </w:rPr>
        <w:t>is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001BB6">
        <w:rPr>
          <w:rFonts w:asciiTheme="minorHAnsi" w:hAnsiTheme="minorHAnsi" w:cstheme="minorHAnsi"/>
          <w:sz w:val="24"/>
          <w:szCs w:val="24"/>
          <w:lang w:val="pt-BR"/>
        </w:rPr>
        <w:t>concursados;</w:t>
      </w:r>
    </w:p>
    <w:p w:rsidR="008F28C7" w:rsidRPr="00A63E23" w:rsidRDefault="008F28C7" w:rsidP="008F28C7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 xml:space="preserve">b)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Supervisores Educacionais permutados;</w:t>
      </w:r>
    </w:p>
    <w:p w:rsidR="008F28C7" w:rsidRPr="00A63E23" w:rsidRDefault="008F28C7" w:rsidP="008F28C7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c) </w:t>
      </w:r>
      <w:r w:rsidR="001F266B" w:rsidRPr="00A63E23">
        <w:rPr>
          <w:rFonts w:asciiTheme="minorHAnsi" w:hAnsiTheme="minorHAnsi" w:cstheme="minorHAnsi"/>
          <w:sz w:val="24"/>
          <w:szCs w:val="24"/>
          <w:lang w:val="pt-BR"/>
        </w:rPr>
        <w:t>Professor e Especialista em Educação do Quadro Permanente do Magistério Público do Município de Araruama, devidamente habilitado para o exercício da função de Supervisor Educacional e designado pela Secretaria Municipal de Educação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:rsidR="001B07FD" w:rsidRDefault="001F266B" w:rsidP="00A63E23">
      <w:pPr>
        <w:pStyle w:val="PargrafodaLista"/>
        <w:tabs>
          <w:tab w:val="left" w:pos="1650"/>
        </w:tabs>
        <w:spacing w:before="0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A63E23">
        <w:rPr>
          <w:rFonts w:asciiTheme="minorHAnsi" w:hAnsiTheme="minorHAnsi" w:cstheme="minorHAnsi"/>
          <w:b/>
          <w:sz w:val="24"/>
          <w:szCs w:val="24"/>
          <w:lang w:val="pt-BR"/>
        </w:rPr>
        <w:t xml:space="preserve">d) </w:t>
      </w:r>
      <w:r w:rsidRPr="00A63E23">
        <w:rPr>
          <w:rFonts w:asciiTheme="minorHAnsi" w:hAnsiTheme="minorHAnsi" w:cstheme="minorHAnsi"/>
          <w:sz w:val="24"/>
          <w:szCs w:val="24"/>
          <w:lang w:val="pt-BR"/>
        </w:rPr>
        <w:t>Supervisores Educacionais contratados.</w:t>
      </w:r>
      <w:r w:rsidR="008F28C7" w:rsidRPr="00A63E23">
        <w:rPr>
          <w:rFonts w:asciiTheme="minorHAnsi" w:hAnsiTheme="minorHAnsi" w:cstheme="minorHAnsi"/>
          <w:sz w:val="24"/>
          <w:szCs w:val="24"/>
          <w:lang w:val="pt-BR"/>
        </w:rPr>
        <w:t>”</w:t>
      </w:r>
    </w:p>
    <w:p w:rsidR="000A1736" w:rsidRDefault="000A1736" w:rsidP="000A1736">
      <w:pPr>
        <w:tabs>
          <w:tab w:val="left" w:pos="1650"/>
        </w:tabs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0A1736" w:rsidRDefault="000A1736" w:rsidP="000A1736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0A1736" w:rsidRDefault="000A1736" w:rsidP="000A17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0A1736" w:rsidRDefault="000A1736" w:rsidP="000A17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0A1736" w:rsidRDefault="000A1736" w:rsidP="000A17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0A1736" w:rsidRDefault="000A1736" w:rsidP="000A17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0A1736" w:rsidRPr="000A1736" w:rsidRDefault="000A1736" w:rsidP="000A173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A1736">
        <w:rPr>
          <w:rFonts w:asciiTheme="minorHAnsi" w:hAnsiTheme="minorHAnsi" w:cstheme="minorHAnsi"/>
          <w:b/>
          <w:sz w:val="24"/>
          <w:szCs w:val="24"/>
          <w:lang w:val="pt-BR"/>
        </w:rPr>
        <w:t>LUCIA FERNANDA DOMINGUES FERREIRA PINTO</w:t>
      </w:r>
    </w:p>
    <w:p w:rsidR="00D35BE3" w:rsidRDefault="000A1736" w:rsidP="000A17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SECRETÁRIA MUNICIPAL DE EDUCAÇÃO</w:t>
      </w: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D35BE3" w:rsidRPr="00D35BE3" w:rsidRDefault="00D35BE3" w:rsidP="00D35BE3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0A1736" w:rsidRPr="00D35BE3" w:rsidRDefault="000A1736" w:rsidP="00D35BE3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sectPr w:rsidR="000A1736" w:rsidRPr="00D35BE3" w:rsidSect="00D35BE3">
      <w:headerReference w:type="default" r:id="rId7"/>
      <w:footerReference w:type="default" r:id="rId8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F8" w:rsidRDefault="00F157F8" w:rsidP="00D35BE3">
      <w:r>
        <w:separator/>
      </w:r>
    </w:p>
  </w:endnote>
  <w:endnote w:type="continuationSeparator" w:id="0">
    <w:p w:rsidR="00F157F8" w:rsidRDefault="00F157F8" w:rsidP="00D3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3" w:rsidRPr="00D35BE3" w:rsidRDefault="00D35BE3" w:rsidP="00D35BE3">
    <w:pPr>
      <w:pStyle w:val="Rodap"/>
      <w:jc w:val="center"/>
      <w:rPr>
        <w:sz w:val="16"/>
        <w:lang w:val="pt-BR"/>
      </w:rPr>
    </w:pPr>
    <w:r w:rsidRPr="00D35BE3">
      <w:rPr>
        <w:sz w:val="16"/>
        <w:lang w:val="pt-BR"/>
      </w:rPr>
      <w:t xml:space="preserve">Avenida Country Club dos Engenheiros, Lote 016 – </w:t>
    </w:r>
    <w:r>
      <w:rPr>
        <w:sz w:val="16"/>
        <w:lang w:val="pt-BR"/>
      </w:rPr>
      <w:t>Clube dos Engenheiros</w:t>
    </w:r>
    <w:r w:rsidRPr="00D35BE3">
      <w:rPr>
        <w:sz w:val="16"/>
        <w:lang w:val="pt-BR"/>
      </w:rPr>
      <w:t xml:space="preserve"> – Araruama – RJ </w:t>
    </w:r>
  </w:p>
  <w:p w:rsidR="00D35BE3" w:rsidRPr="00240EE0" w:rsidRDefault="00D35BE3" w:rsidP="00D35BE3">
    <w:pPr>
      <w:pStyle w:val="Rodap"/>
      <w:jc w:val="center"/>
      <w:rPr>
        <w:sz w:val="16"/>
      </w:rPr>
    </w:pPr>
    <w:r w:rsidRPr="00240EE0">
      <w:rPr>
        <w:sz w:val="16"/>
      </w:rPr>
      <w:t>Cep. 28.970-000</w:t>
    </w:r>
  </w:p>
  <w:p w:rsidR="00D35BE3" w:rsidRPr="00240EE0" w:rsidRDefault="00D35BE3" w:rsidP="00D35BE3">
    <w:pPr>
      <w:pStyle w:val="Rodap"/>
      <w:jc w:val="center"/>
      <w:rPr>
        <w:sz w:val="16"/>
      </w:rPr>
    </w:pPr>
    <w:r w:rsidRPr="00240EE0">
      <w:rPr>
        <w:sz w:val="16"/>
      </w:rPr>
      <w:t xml:space="preserve">www.araruama.rj.gov.br                                            </w:t>
    </w:r>
  </w:p>
  <w:p w:rsidR="00D35BE3" w:rsidRDefault="00D35B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F8" w:rsidRDefault="00F157F8" w:rsidP="00D35BE3">
      <w:r>
        <w:separator/>
      </w:r>
    </w:p>
  </w:footnote>
  <w:footnote w:type="continuationSeparator" w:id="0">
    <w:p w:rsidR="00F157F8" w:rsidRDefault="00F157F8" w:rsidP="00D3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3" w:rsidRDefault="005F587D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column">
                <wp:posOffset>501015</wp:posOffset>
              </wp:positionH>
              <wp:positionV relativeFrom="paragraph">
                <wp:posOffset>-124460</wp:posOffset>
              </wp:positionV>
              <wp:extent cx="2895600" cy="657225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BE3" w:rsidRPr="009F02AA" w:rsidRDefault="00D35BE3" w:rsidP="00D35BE3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D35BE3" w:rsidRPr="009F02AA" w:rsidRDefault="00D35BE3" w:rsidP="00D35BE3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D35BE3" w:rsidRPr="009F02AA" w:rsidRDefault="00D35BE3" w:rsidP="00D35BE3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  <w:p w:rsidR="00D35BE3" w:rsidRDefault="00D35BE3" w:rsidP="00D35BE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.45pt;margin-top:-9.8pt;width:228pt;height: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pTegIAAP8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UKJ7Pnh0pQd0GrLTG1eB050BNz/AMlQ5RurMraZfHFL6uiVqyy+t1X3LCQN2WTiZPDs64rgA&#10;sunfawbXkJ3XEWhobBdSB8lAgA5VejhWJlChsJgvy/kihS0Ke4v5WZ7P4xWkmk4b6/xbrjsUjBpb&#10;qHxEJ/tb5wMbUk0u4TKnpWBrIWWc2O3mWlq0J6CSdfwO6C/cpArOSodjI+K4AiThjrAX6MaqP5ZZ&#10;XqRXeTlbL5Zns2JdzGflWbqcpVl5VS7Soixu1t8DwayoWsEYV7dC8UmBWfF3FT70wqidqEHU17ic&#10;Q3ZiXH8MMo3f74LshIeGlKKr8fLoRKpQ2DeKQdik8kTI0U5e0o9ZhhxM/5iVKINQ+VEDftgMgBK0&#10;sdHsAQRhNdQLSguvCBittt8w6qEja+y+7ojlGMl3CkQV2ncy7GRsJoMoCkdr7DEazWs/tvnOWLFt&#10;AXmUrdKXILxGRE08sTjIFboskj+8CKGNn8+j19O7tfoBAAD//wMAUEsDBBQABgAIAAAAIQBDakPe&#10;4AAAAAkBAAAPAAAAZHJzL2Rvd25yZXYueG1sTI/BTsMwDIbvSLxDZCQuaEu3QWlL0wk2uMFhY9rZ&#10;a0Jb0ThVk67d22NOcLT96ff35+vJtuJset84UrCYRyAMlU43VCk4fL7NEhA+IGlsHRkFF+NhXVxf&#10;5ZhpN9LOnPehEhxCPkMFdQhdJqUva2PRz11niG9frrcYeOwrqXscOdy2chlFsbTYEH+osTOb2pTf&#10;+8EqiLf9MO5oc7c9vL7jR1ctjy+Xo1K3N9PzE4hgpvAHw68+q0PBTic3kPaiVfCYpEwqmC3SGAQD&#10;D6t73pwUJKsUZJHL/w2KHwAAAP//AwBQSwECLQAUAAYACAAAACEAtoM4kv4AAADhAQAAEwAAAAAA&#10;AAAAAAAAAAAAAAAAW0NvbnRlbnRfVHlwZXNdLnhtbFBLAQItABQABgAIAAAAIQA4/SH/1gAAAJQB&#10;AAALAAAAAAAAAAAAAAAAAC8BAABfcmVscy8ucmVsc1BLAQItABQABgAIAAAAIQCE36pTegIAAP8E&#10;AAAOAAAAAAAAAAAAAAAAAC4CAABkcnMvZTJvRG9jLnhtbFBLAQItABQABgAIAAAAIQBDakPe4AAA&#10;AAkBAAAPAAAAAAAAAAAAAAAAANQEAABkcnMvZG93bnJldi54bWxQSwUGAAAAAAQABADzAAAA4QUA&#10;AAAA&#10;" stroked="f">
              <v:textbox inset="0,0,0,0">
                <w:txbxContent>
                  <w:p w:rsidR="00D35BE3" w:rsidRPr="009F02AA" w:rsidRDefault="00D35BE3" w:rsidP="00D35BE3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D35BE3" w:rsidRPr="009F02AA" w:rsidRDefault="00D35BE3" w:rsidP="00D35BE3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D35BE3" w:rsidRPr="009F02AA" w:rsidRDefault="00D35BE3" w:rsidP="00D35BE3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  <w:p w:rsidR="00D35BE3" w:rsidRDefault="00D35BE3" w:rsidP="00D35BE3"/>
                </w:txbxContent>
              </v:textbox>
            </v:shape>
          </w:pict>
        </mc:Fallback>
      </mc:AlternateContent>
    </w:r>
    <w:r w:rsidR="00D35BE3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-211455</wp:posOffset>
          </wp:positionV>
          <wp:extent cx="685800" cy="714375"/>
          <wp:effectExtent l="19050" t="0" r="0" b="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5BE3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4844415</wp:posOffset>
          </wp:positionH>
          <wp:positionV relativeFrom="paragraph">
            <wp:posOffset>-287655</wp:posOffset>
          </wp:positionV>
          <wp:extent cx="1009650" cy="866775"/>
          <wp:effectExtent l="19050" t="0" r="0" b="0"/>
          <wp:wrapNone/>
          <wp:docPr id="1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" w15:restartNumberingAfterBreak="0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FD"/>
    <w:rsid w:val="00001BB6"/>
    <w:rsid w:val="00052A96"/>
    <w:rsid w:val="000A1736"/>
    <w:rsid w:val="000B0C79"/>
    <w:rsid w:val="000C20DC"/>
    <w:rsid w:val="00102DE9"/>
    <w:rsid w:val="001B07FD"/>
    <w:rsid w:val="001C0EB2"/>
    <w:rsid w:val="001E54D8"/>
    <w:rsid w:val="001F266B"/>
    <w:rsid w:val="00253123"/>
    <w:rsid w:val="002934B9"/>
    <w:rsid w:val="002D3277"/>
    <w:rsid w:val="003432BD"/>
    <w:rsid w:val="00504B23"/>
    <w:rsid w:val="005F587D"/>
    <w:rsid w:val="006B42AB"/>
    <w:rsid w:val="00813C10"/>
    <w:rsid w:val="008F28C7"/>
    <w:rsid w:val="009A2205"/>
    <w:rsid w:val="00A217DB"/>
    <w:rsid w:val="00A63E23"/>
    <w:rsid w:val="00AB73AE"/>
    <w:rsid w:val="00C630AA"/>
    <w:rsid w:val="00CB6D73"/>
    <w:rsid w:val="00D2622B"/>
    <w:rsid w:val="00D27944"/>
    <w:rsid w:val="00D35BE3"/>
    <w:rsid w:val="00D441F7"/>
    <w:rsid w:val="00D517E5"/>
    <w:rsid w:val="00DD5E3C"/>
    <w:rsid w:val="00DD7DF9"/>
    <w:rsid w:val="00E31300"/>
    <w:rsid w:val="00F157F8"/>
    <w:rsid w:val="00F916B5"/>
    <w:rsid w:val="00FA7E14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E62005-5D88-4847-A61C-AB2AF792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7F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B07F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1B07FD"/>
    <w:rPr>
      <w:sz w:val="24"/>
      <w:szCs w:val="24"/>
    </w:rPr>
  </w:style>
  <w:style w:type="paragraph" w:customStyle="1" w:styleId="Ttulo11">
    <w:name w:val="Título 11"/>
    <w:basedOn w:val="Standard"/>
    <w:next w:val="Textbody"/>
    <w:rsid w:val="001B07FD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D2622B"/>
    <w:pPr>
      <w:spacing w:before="2"/>
      <w:ind w:left="827"/>
      <w:jc w:val="both"/>
    </w:pPr>
  </w:style>
  <w:style w:type="paragraph" w:styleId="Cabealho">
    <w:name w:val="header"/>
    <w:basedOn w:val="Normal"/>
    <w:link w:val="CabealhoChar"/>
    <w:uiPriority w:val="99"/>
    <w:semiHidden/>
    <w:unhideWhenUsed/>
    <w:rsid w:val="00D35B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5BE3"/>
    <w:rPr>
      <w:rFonts w:ascii="Calibri" w:eastAsia="SimSun" w:hAnsi="Calibri" w:cs="F"/>
      <w:kern w:val="3"/>
      <w:lang w:val="en-US"/>
    </w:rPr>
  </w:style>
  <w:style w:type="paragraph" w:styleId="Rodap">
    <w:name w:val="footer"/>
    <w:basedOn w:val="Normal"/>
    <w:link w:val="RodapChar"/>
    <w:unhideWhenUsed/>
    <w:rsid w:val="00D35B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5BE3"/>
    <w:rPr>
      <w:rFonts w:ascii="Calibri" w:eastAsia="SimSun" w:hAnsi="Calibri" w:cs="F"/>
      <w:kern w:val="3"/>
      <w:lang w:val="en-US"/>
    </w:rPr>
  </w:style>
  <w:style w:type="paragraph" w:styleId="SemEspaamento">
    <w:name w:val="No Spacing"/>
    <w:uiPriority w:val="1"/>
    <w:qFormat/>
    <w:rsid w:val="00D35B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Seduc Gestão</dc:creator>
  <cp:lastModifiedBy>OUVIDORIA</cp:lastModifiedBy>
  <cp:revision>2</cp:revision>
  <dcterms:created xsi:type="dcterms:W3CDTF">2018-11-14T19:01:00Z</dcterms:created>
  <dcterms:modified xsi:type="dcterms:W3CDTF">2018-11-14T19:01:00Z</dcterms:modified>
</cp:coreProperties>
</file>